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>Пермским районным судом 10.12.2020 удовлетворены исковые требования прокурора Пермского района о взыскании с гражданки денежных средств материнского (семейного) капитала в пользу Государственного учреждения - Отделения Пенсионного Фонда РФ по</w:t>
      </w:r>
      <w:r w:rsidR="004D76E7">
        <w:rPr>
          <w:rFonts w:asciiTheme="majorHAnsi" w:hAnsiTheme="majorHAnsi"/>
          <w:spacing w:val="3"/>
          <w:sz w:val="32"/>
          <w:szCs w:val="32"/>
        </w:rPr>
        <w:t> </w:t>
      </w:r>
      <w:r w:rsidRPr="004D76E7">
        <w:rPr>
          <w:rFonts w:asciiTheme="majorHAnsi" w:hAnsiTheme="majorHAnsi"/>
          <w:spacing w:val="3"/>
          <w:sz w:val="32"/>
          <w:szCs w:val="32"/>
        </w:rPr>
        <w:t>Пермскому  краю, полученных ею незаконно.</w:t>
      </w:r>
    </w:p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>Основанием, послужившим обращению прокурора в суд в защиту интересов государства, явилось обращение ГУ УПФ РФ в  Ленинском  районе г. Перми об использовании бюджетных средств, предоставляемых в рамках государственных гарантий социальной поддержки материнства и детства не по целевому назначению.</w:t>
      </w:r>
    </w:p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>Проверкой по информации ГУ УПФ РФ в  Ленинском  районе г.</w:t>
      </w:r>
      <w:r w:rsidR="004D76E7">
        <w:rPr>
          <w:rFonts w:asciiTheme="majorHAnsi" w:hAnsiTheme="majorHAnsi"/>
          <w:spacing w:val="3"/>
          <w:sz w:val="32"/>
          <w:szCs w:val="32"/>
        </w:rPr>
        <w:t> </w:t>
      </w:r>
      <w:r w:rsidRPr="004D76E7">
        <w:rPr>
          <w:rFonts w:asciiTheme="majorHAnsi" w:hAnsiTheme="majorHAnsi"/>
          <w:spacing w:val="3"/>
          <w:sz w:val="32"/>
          <w:szCs w:val="32"/>
        </w:rPr>
        <w:t>Перми установлено, что 37-летняя жительница, реализуя право на</w:t>
      </w:r>
      <w:r w:rsidR="004D76E7">
        <w:rPr>
          <w:rFonts w:asciiTheme="majorHAnsi" w:hAnsiTheme="majorHAnsi"/>
          <w:spacing w:val="3"/>
          <w:sz w:val="32"/>
          <w:szCs w:val="32"/>
        </w:rPr>
        <w:t> </w:t>
      </w:r>
      <w:r w:rsidRPr="004D76E7">
        <w:rPr>
          <w:rFonts w:asciiTheme="majorHAnsi" w:hAnsiTheme="majorHAnsi"/>
          <w:spacing w:val="3"/>
          <w:sz w:val="32"/>
          <w:szCs w:val="32"/>
        </w:rPr>
        <w:t>получение и использование средств материнского капитала, не</w:t>
      </w:r>
      <w:r w:rsidR="004D76E7">
        <w:rPr>
          <w:rFonts w:asciiTheme="majorHAnsi" w:hAnsiTheme="majorHAnsi"/>
          <w:spacing w:val="3"/>
          <w:sz w:val="32"/>
          <w:szCs w:val="32"/>
        </w:rPr>
        <w:t> </w:t>
      </w:r>
      <w:r w:rsidRPr="004D76E7">
        <w:rPr>
          <w:rFonts w:asciiTheme="majorHAnsi" w:hAnsiTheme="majorHAnsi"/>
          <w:spacing w:val="3"/>
          <w:sz w:val="32"/>
          <w:szCs w:val="32"/>
        </w:rPr>
        <w:t>обеспечила достижение целей по улучшению жилищных условий своей семьи.</w:t>
      </w:r>
    </w:p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proofErr w:type="gramStart"/>
      <w:r w:rsidRPr="004D76E7">
        <w:rPr>
          <w:rFonts w:asciiTheme="majorHAnsi" w:hAnsiTheme="majorHAnsi"/>
          <w:spacing w:val="3"/>
          <w:sz w:val="32"/>
          <w:szCs w:val="32"/>
        </w:rPr>
        <w:t>При подаче в ГУ УПФ РФ в  Ленинском  районе г. Перми заявления о распоряжении средствами материнского (семейного) капитала указанной гражданкой было предоставлено нотариально заверенное обязательство об оформлении приобретенного жилого помещения в совместную собственность всех членов семьи, в том числе и несовершеннолетних детей, в течение шести месяцев после снятия обременения с жилого помещения.</w:t>
      </w:r>
      <w:proofErr w:type="gramEnd"/>
    </w:p>
    <w:p w:rsidR="00F34AD0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 xml:space="preserve">Однако, в течение шести месяцев с момента заключения договора купли-продажи и перечисления ГУ УПФ РФ в  Ленинском  районе г. Перми средств материнского (семейного капитала) на счет продавца, в нарушение норм действующего законодательства, женщина не оформила жилое помещение в общую долевую собственность, в том числе в собственность детей. </w:t>
      </w:r>
    </w:p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 xml:space="preserve">Более того, </w:t>
      </w:r>
      <w:r w:rsidR="00F34AD0" w:rsidRPr="004D76E7">
        <w:rPr>
          <w:rFonts w:asciiTheme="majorHAnsi" w:hAnsiTheme="majorHAnsi"/>
          <w:spacing w:val="3"/>
          <w:sz w:val="32"/>
          <w:szCs w:val="32"/>
        </w:rPr>
        <w:t>спустя</w:t>
      </w:r>
      <w:r w:rsidRPr="004D76E7">
        <w:rPr>
          <w:rFonts w:asciiTheme="majorHAnsi" w:hAnsiTheme="majorHAnsi"/>
          <w:spacing w:val="3"/>
          <w:sz w:val="32"/>
          <w:szCs w:val="32"/>
        </w:rPr>
        <w:t xml:space="preserve"> 3 месяца после расходования денежных средств материнского (семейного) капитала, жилое помещение продала, в указанное жилое помещение не вселялась.</w:t>
      </w:r>
    </w:p>
    <w:p w:rsidR="00B72FAA" w:rsidRPr="004D76E7" w:rsidRDefault="00B72FAA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  <w:r w:rsidRPr="004D76E7">
        <w:rPr>
          <w:rFonts w:asciiTheme="majorHAnsi" w:hAnsiTheme="majorHAnsi"/>
          <w:spacing w:val="3"/>
          <w:sz w:val="32"/>
          <w:szCs w:val="32"/>
        </w:rPr>
        <w:t>Противоправные действия   гражданки по нецелевому использованию средств материнского (семейного) капитала повлекли её незаконное обогащение за счет бюджетных средств, в</w:t>
      </w:r>
      <w:r w:rsidR="004D76E7">
        <w:rPr>
          <w:rFonts w:asciiTheme="majorHAnsi" w:hAnsiTheme="majorHAnsi"/>
          <w:spacing w:val="3"/>
          <w:sz w:val="32"/>
          <w:szCs w:val="32"/>
        </w:rPr>
        <w:t> </w:t>
      </w:r>
      <w:r w:rsidRPr="004D76E7">
        <w:rPr>
          <w:rFonts w:asciiTheme="majorHAnsi" w:hAnsiTheme="majorHAnsi"/>
          <w:spacing w:val="3"/>
          <w:sz w:val="32"/>
          <w:szCs w:val="32"/>
        </w:rPr>
        <w:t>связи с этим суд принял решение об удовлетворении заявленных прокурором требований, в пользу Пенсионного фонда РФ взыскано более 400 тыс. рублей. </w:t>
      </w:r>
    </w:p>
    <w:p w:rsidR="001A445B" w:rsidRPr="004D76E7" w:rsidRDefault="001A445B" w:rsidP="00A7261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Theme="majorHAnsi" w:hAnsiTheme="majorHAnsi"/>
          <w:spacing w:val="3"/>
          <w:sz w:val="32"/>
          <w:szCs w:val="32"/>
        </w:rPr>
      </w:pPr>
    </w:p>
    <w:p w:rsidR="004D76E7" w:rsidRDefault="004D76E7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4D76E7" w:rsidRDefault="004D76E7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A7261D" w:rsidRPr="004D76E7" w:rsidRDefault="00A7261D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4D76E7">
        <w:rPr>
          <w:rFonts w:ascii="Times New Roman" w:eastAsia="Times New Roman" w:hAnsi="Times New Roman" w:cs="Times New Roman"/>
          <w:i/>
          <w:color w:val="000000"/>
          <w:lang w:eastAsia="ru-RU"/>
        </w:rPr>
        <w:t>Прокуратура Пермского района</w:t>
      </w:r>
    </w:p>
    <w:p w:rsidR="00247EB2" w:rsidRDefault="00247EB2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6E7" w:rsidRDefault="004D76E7" w:rsidP="00A72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76E7" w:rsidSect="004D76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3AA5"/>
    <w:rsid w:val="001A445B"/>
    <w:rsid w:val="00227B0B"/>
    <w:rsid w:val="00247EB2"/>
    <w:rsid w:val="004C3AA5"/>
    <w:rsid w:val="004D76E7"/>
    <w:rsid w:val="009F5851"/>
    <w:rsid w:val="00A7261D"/>
    <w:rsid w:val="00B72FAA"/>
    <w:rsid w:val="00BB20C3"/>
    <w:rsid w:val="00C376FE"/>
    <w:rsid w:val="00D82A18"/>
    <w:rsid w:val="00E2709C"/>
    <w:rsid w:val="00F34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Permraion</dc:creator>
  <cp:keywords/>
  <dc:description/>
  <cp:lastModifiedBy>62</cp:lastModifiedBy>
  <cp:revision>3</cp:revision>
  <dcterms:created xsi:type="dcterms:W3CDTF">2020-12-14T04:10:00Z</dcterms:created>
  <dcterms:modified xsi:type="dcterms:W3CDTF">2020-12-15T03:54:00Z</dcterms:modified>
</cp:coreProperties>
</file>