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A" w:rsidRP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 xml:space="preserve">Реестр инвестиционных проектов, </w:t>
      </w:r>
    </w:p>
    <w:p w:rsidR="00966509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1212A">
        <w:rPr>
          <w:rFonts w:ascii="Times New Roman" w:hAnsi="Times New Roman" w:cs="Times New Roman"/>
          <w:b/>
          <w:sz w:val="28"/>
        </w:rPr>
        <w:t>реализуемых</w:t>
      </w:r>
      <w:proofErr w:type="gramEnd"/>
      <w:r w:rsidRPr="0011212A">
        <w:rPr>
          <w:rFonts w:ascii="Times New Roman" w:hAnsi="Times New Roman" w:cs="Times New Roman"/>
          <w:b/>
          <w:sz w:val="28"/>
        </w:rPr>
        <w:t xml:space="preserve"> </w:t>
      </w:r>
      <w:r w:rsidR="00966509">
        <w:rPr>
          <w:rFonts w:ascii="Times New Roman" w:hAnsi="Times New Roman" w:cs="Times New Roman"/>
          <w:b/>
          <w:sz w:val="28"/>
        </w:rPr>
        <w:t xml:space="preserve">и запланированных к реализации </w:t>
      </w: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1212A">
        <w:rPr>
          <w:rFonts w:ascii="Times New Roman" w:hAnsi="Times New Roman" w:cs="Times New Roman"/>
          <w:b/>
          <w:sz w:val="28"/>
        </w:rPr>
        <w:t xml:space="preserve">в </w:t>
      </w:r>
      <w:r w:rsidR="005225AF">
        <w:rPr>
          <w:rFonts w:ascii="Times New Roman" w:hAnsi="Times New Roman" w:cs="Times New Roman"/>
          <w:b/>
          <w:sz w:val="28"/>
        </w:rPr>
        <w:t>городском округе ЗАТО Звёздный</w:t>
      </w:r>
      <w:r w:rsidRPr="0011212A"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151D45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>Пермского края</w:t>
      </w: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/>
          <w:color w:val="auto"/>
          <w:sz w:val="28"/>
          <w:szCs w:val="28"/>
        </w:rPr>
        <w:t>1. Открытие линии по производству пленки ПВХ (планируется к реализации)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Инвестор: ООО «Нижегородский полимерный завод»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Период реализации 2022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- 2023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Общий объем инвестиций 6 млн</w:t>
      </w:r>
      <w:r w:rsidR="0014412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Открытие производства газобетонных блоков</w:t>
      </w:r>
      <w:r w:rsidRPr="005225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(планируется к реализации)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Инвестор: ООО «ЛУС»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Период реализации 2024 г.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Общий объем инвестиций 1,5 </w:t>
      </w:r>
      <w:proofErr w:type="spellStart"/>
      <w:proofErr w:type="gramStart"/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млн</w:t>
      </w:r>
      <w:proofErr w:type="spellEnd"/>
      <w:proofErr w:type="gramEnd"/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Разработка и внедрение нового оборудования в производство композитной арматуры (собственная разработка)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Инвестор: ООО «</w:t>
      </w:r>
      <w:proofErr w:type="spellStart"/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Композит-Трейдинг</w:t>
      </w:r>
      <w:proofErr w:type="spellEnd"/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Период реализации 2022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2023 г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</w:p>
    <w:p w:rsidR="005225AF" w:rsidRPr="005225AF" w:rsidRDefault="005225AF" w:rsidP="005225AF">
      <w:pPr>
        <w:pStyle w:val="Default"/>
        <w:ind w:left="39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Общий объем инвестиций 3 млн</w:t>
      </w:r>
      <w:r w:rsidR="0014412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Открытие производства металлоконструкций и деревообработка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Инвестор: ООО «Союз-Лес»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Период реализации 2023 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Общий объем инвестиций: 8 млн.</w:t>
      </w:r>
      <w:r w:rsidR="001441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руб.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Открытие </w:t>
      </w:r>
      <w:proofErr w:type="spellStart"/>
      <w:r w:rsidRPr="005225AF">
        <w:rPr>
          <w:rFonts w:ascii="Times New Roman" w:hAnsi="Times New Roman" w:cs="Times New Roman"/>
          <w:b/>
          <w:bCs/>
          <w:color w:val="auto"/>
          <w:sz w:val="28"/>
          <w:szCs w:val="28"/>
        </w:rPr>
        <w:t>эндуро-стадиона</w:t>
      </w:r>
      <w:proofErr w:type="spellEnd"/>
      <w:r w:rsidRPr="005225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(специализированная спортивная трасса с препятствиями для проведения  соревнований мотоциклистов)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Инвестор: ИП Мальцев Данил Евгеньевич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Период реализации 202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4 - 2025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Общий объем инвестиций: 3 млн.</w:t>
      </w:r>
      <w:r w:rsidR="001441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руб.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5225AF">
        <w:rPr>
          <w:rFonts w:ascii="Times New Roman" w:hAnsi="Times New Roman" w:cs="Times New Roman"/>
          <w:b/>
          <w:color w:val="auto"/>
          <w:sz w:val="28"/>
          <w:szCs w:val="28"/>
        </w:rPr>
        <w:t>. Открытие дополнительной линии по производству мяса и кролика (планируется к реализации)</w:t>
      </w:r>
    </w:p>
    <w:p w:rsidR="005225AF" w:rsidRPr="005225AF" w:rsidRDefault="005225AF" w:rsidP="005225AF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Инвестор: ИП Нечаев А.Р.</w:t>
      </w:r>
    </w:p>
    <w:p w:rsidR="005225AF" w:rsidRPr="005225AF" w:rsidRDefault="005225AF" w:rsidP="005225AF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Период реализации 2023 -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2024 гг.</w:t>
      </w:r>
    </w:p>
    <w:p w:rsidR="005225AF" w:rsidRPr="005225AF" w:rsidRDefault="005225AF" w:rsidP="005225AF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Общий объем инвестиций 2,5 млн</w:t>
      </w:r>
      <w:r w:rsidR="0014412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руб.</w:t>
      </w: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25AF" w:rsidRPr="005225AF" w:rsidRDefault="005225AF" w:rsidP="005225A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5225AF">
        <w:rPr>
          <w:rFonts w:ascii="Times New Roman" w:hAnsi="Times New Roman" w:cs="Times New Roman"/>
          <w:b/>
          <w:color w:val="auto"/>
          <w:sz w:val="28"/>
          <w:szCs w:val="28"/>
        </w:rPr>
        <w:t>. Открытие пункта лабораторных исследований «</w:t>
      </w:r>
      <w:proofErr w:type="spellStart"/>
      <w:r w:rsidRPr="005225AF">
        <w:rPr>
          <w:rFonts w:ascii="Times New Roman" w:hAnsi="Times New Roman" w:cs="Times New Roman"/>
          <w:b/>
          <w:color w:val="auto"/>
          <w:sz w:val="28"/>
          <w:szCs w:val="28"/>
        </w:rPr>
        <w:t>МедЛабЭкспресс</w:t>
      </w:r>
      <w:proofErr w:type="spellEnd"/>
      <w:r w:rsidRPr="005225A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225AF" w:rsidRPr="005225AF" w:rsidRDefault="005225AF" w:rsidP="005225AF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color w:val="auto"/>
          <w:sz w:val="28"/>
          <w:szCs w:val="28"/>
        </w:rPr>
        <w:t>Инвестор: ООО «</w:t>
      </w:r>
      <w:proofErr w:type="spellStart"/>
      <w:r w:rsidRPr="005225AF">
        <w:rPr>
          <w:rFonts w:ascii="Times New Roman" w:hAnsi="Times New Roman" w:cs="Times New Roman"/>
          <w:color w:val="auto"/>
          <w:sz w:val="28"/>
          <w:szCs w:val="28"/>
        </w:rPr>
        <w:t>МедЛабЭкспресс</w:t>
      </w:r>
      <w:proofErr w:type="spellEnd"/>
      <w:r w:rsidRPr="005225A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225AF" w:rsidRPr="005225AF" w:rsidRDefault="005225AF" w:rsidP="005225AF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Период реализации 2022 г.</w:t>
      </w:r>
    </w:p>
    <w:p w:rsidR="005225AF" w:rsidRPr="005225AF" w:rsidRDefault="005225AF" w:rsidP="005225AF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>Общий объем инвестиций 10 млн</w:t>
      </w:r>
      <w:r w:rsidR="0014412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225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руб.</w:t>
      </w:r>
    </w:p>
    <w:p w:rsidR="003A3A16" w:rsidRPr="001C5881" w:rsidRDefault="003A3A16" w:rsidP="00151D45">
      <w:pPr>
        <w:spacing w:after="0" w:line="360" w:lineRule="exact"/>
        <w:rPr>
          <w:sz w:val="28"/>
        </w:rPr>
      </w:pPr>
    </w:p>
    <w:sectPr w:rsidR="003A3A16" w:rsidRPr="001C5881" w:rsidSect="00A702A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8D8"/>
    <w:rsid w:val="0011212A"/>
    <w:rsid w:val="0014412C"/>
    <w:rsid w:val="00151D45"/>
    <w:rsid w:val="001818A1"/>
    <w:rsid w:val="001C5881"/>
    <w:rsid w:val="003A3A16"/>
    <w:rsid w:val="00510823"/>
    <w:rsid w:val="005225AF"/>
    <w:rsid w:val="00553418"/>
    <w:rsid w:val="005B54F2"/>
    <w:rsid w:val="006628D8"/>
    <w:rsid w:val="00700647"/>
    <w:rsid w:val="007272D4"/>
    <w:rsid w:val="008C696A"/>
    <w:rsid w:val="009114C1"/>
    <w:rsid w:val="00966509"/>
    <w:rsid w:val="009F50F7"/>
    <w:rsid w:val="00A43DAD"/>
    <w:rsid w:val="00A702AF"/>
    <w:rsid w:val="00B474C1"/>
    <w:rsid w:val="00C469F9"/>
    <w:rsid w:val="00CC5EA7"/>
    <w:rsid w:val="00D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Юлия Александровна</dc:creator>
  <cp:lastModifiedBy>Казанцева</cp:lastModifiedBy>
  <cp:revision>5</cp:revision>
  <dcterms:created xsi:type="dcterms:W3CDTF">2023-01-31T06:29:00Z</dcterms:created>
  <dcterms:modified xsi:type="dcterms:W3CDTF">2023-08-09T10:57:00Z</dcterms:modified>
</cp:coreProperties>
</file>