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bookmarkStart w:id="0" w:name="Par1"/>
      <w:bookmarkEnd w:id="0"/>
      <w:r w:rsidRPr="003210EE">
        <w:rPr>
          <w:rFonts w:ascii="Calibri" w:hAnsi="Calibri" w:cs="Calibri"/>
          <w:sz w:val="24"/>
          <w:szCs w:val="24"/>
        </w:rPr>
        <w:t>Зарегистрировано в Минюсте РФ 27 апреля 2006 г. N 7759</w:t>
      </w:r>
    </w:p>
    <w:p w:rsidR="003210EE" w:rsidRPr="003210EE" w:rsidRDefault="003210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10EE">
        <w:rPr>
          <w:rFonts w:ascii="Calibri" w:hAnsi="Calibri" w:cs="Calibri"/>
          <w:b/>
          <w:bCs/>
          <w:sz w:val="24"/>
          <w:szCs w:val="24"/>
        </w:rPr>
        <w:t>МИНИСТЕРСТВО СЕЛЬСКОГО ХОЗЯЙСТВА РОССИЙСКОЙ ФЕДЕРАЦИИ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10EE">
        <w:rPr>
          <w:rFonts w:ascii="Calibri" w:hAnsi="Calibri" w:cs="Calibri"/>
          <w:b/>
          <w:bCs/>
          <w:sz w:val="24"/>
          <w:szCs w:val="24"/>
        </w:rPr>
        <w:t>ПРИКАЗ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10EE">
        <w:rPr>
          <w:rFonts w:ascii="Calibri" w:hAnsi="Calibri" w:cs="Calibri"/>
          <w:b/>
          <w:bCs/>
          <w:sz w:val="24"/>
          <w:szCs w:val="24"/>
        </w:rPr>
        <w:t>от 3 апреля 2006 г. N 103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10EE">
        <w:rPr>
          <w:rFonts w:ascii="Calibri" w:hAnsi="Calibri" w:cs="Calibri"/>
          <w:b/>
          <w:bCs/>
          <w:sz w:val="24"/>
          <w:szCs w:val="24"/>
        </w:rPr>
        <w:t>ОБ УТВЕРЖДЕНИИ ВЕТЕРИНАРНЫХ ПРАВИЛ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10EE">
        <w:rPr>
          <w:rFonts w:ascii="Calibri" w:hAnsi="Calibri" w:cs="Calibri"/>
          <w:b/>
          <w:bCs/>
          <w:sz w:val="24"/>
          <w:szCs w:val="24"/>
        </w:rPr>
        <w:t>СОДЕРЖАНИЯ ПТИЦ НА ЛИЧНЫХ ПОДВОРЬЯХ ГРАЖДАН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10EE">
        <w:rPr>
          <w:rFonts w:ascii="Calibri" w:hAnsi="Calibri" w:cs="Calibri"/>
          <w:b/>
          <w:bCs/>
          <w:sz w:val="24"/>
          <w:szCs w:val="24"/>
        </w:rPr>
        <w:t xml:space="preserve">И ПТИЦЕВОДЧЕСКИХ </w:t>
      </w:r>
      <w:proofErr w:type="gramStart"/>
      <w:r w:rsidRPr="003210EE">
        <w:rPr>
          <w:rFonts w:ascii="Calibri" w:hAnsi="Calibri" w:cs="Calibri"/>
          <w:b/>
          <w:bCs/>
          <w:sz w:val="24"/>
          <w:szCs w:val="24"/>
        </w:rPr>
        <w:t>ХОЗЯЙСТВАХ</w:t>
      </w:r>
      <w:proofErr w:type="gramEnd"/>
      <w:r w:rsidRPr="003210EE">
        <w:rPr>
          <w:rFonts w:ascii="Calibri" w:hAnsi="Calibri" w:cs="Calibri"/>
          <w:b/>
          <w:bCs/>
          <w:sz w:val="24"/>
          <w:szCs w:val="24"/>
        </w:rPr>
        <w:t xml:space="preserve"> ОТКРЫТОГО ТИПА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spellStart"/>
      <w:r w:rsidRPr="003210EE">
        <w:rPr>
          <w:rFonts w:ascii="Calibri" w:hAnsi="Calibri" w:cs="Calibri"/>
          <w:sz w:val="24"/>
          <w:szCs w:val="24"/>
        </w:rPr>
        <w:t>КонсультантПлюс</w:t>
      </w:r>
      <w:proofErr w:type="spellEnd"/>
      <w:r w:rsidRPr="003210EE">
        <w:rPr>
          <w:rFonts w:ascii="Calibri" w:hAnsi="Calibri" w:cs="Calibri"/>
          <w:sz w:val="24"/>
          <w:szCs w:val="24"/>
        </w:rPr>
        <w:t>: примечание.</w:t>
      </w:r>
    </w:p>
    <w:p w:rsidR="003210EE" w:rsidRPr="003210EE" w:rsidRDefault="00DA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hyperlink r:id="rId4" w:history="1">
        <w:r w:rsidR="003210EE" w:rsidRPr="003210EE">
          <w:rPr>
            <w:rFonts w:ascii="Calibri" w:hAnsi="Calibri" w:cs="Calibri"/>
            <w:color w:val="0000FF"/>
            <w:sz w:val="24"/>
            <w:szCs w:val="24"/>
          </w:rPr>
          <w:t>Постановлением</w:t>
        </w:r>
      </w:hyperlink>
      <w:r w:rsidR="003210EE" w:rsidRPr="003210EE">
        <w:rPr>
          <w:rFonts w:ascii="Calibri" w:hAnsi="Calibri" w:cs="Calibri"/>
          <w:sz w:val="24"/>
          <w:szCs w:val="24"/>
        </w:rPr>
        <w:t xml:space="preserve"> Правительства РФ от 12.06.2008 N 450 утверждено новое </w:t>
      </w:r>
      <w:hyperlink r:id="rId5" w:history="1">
        <w:r w:rsidR="003210EE" w:rsidRPr="003210EE">
          <w:rPr>
            <w:rFonts w:ascii="Calibri" w:hAnsi="Calibri" w:cs="Calibri"/>
            <w:color w:val="0000FF"/>
            <w:sz w:val="24"/>
            <w:szCs w:val="24"/>
          </w:rPr>
          <w:t>Положение</w:t>
        </w:r>
      </w:hyperlink>
      <w:r w:rsidR="003210EE" w:rsidRPr="003210EE">
        <w:rPr>
          <w:rFonts w:ascii="Calibri" w:hAnsi="Calibri" w:cs="Calibri"/>
          <w:sz w:val="24"/>
          <w:szCs w:val="24"/>
        </w:rPr>
        <w:t xml:space="preserve"> о Министерстве сельского хозяйства РФ.</w:t>
      </w:r>
    </w:p>
    <w:p w:rsidR="003210EE" w:rsidRPr="003210EE" w:rsidRDefault="003210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В целях повышения эффективности борьбы с гриппом птиц и в соответствии с </w:t>
      </w:r>
      <w:hyperlink r:id="rId6" w:history="1">
        <w:r w:rsidRPr="003210EE">
          <w:rPr>
            <w:rFonts w:ascii="Calibri" w:hAnsi="Calibri" w:cs="Calibri"/>
            <w:color w:val="0000FF"/>
            <w:sz w:val="24"/>
            <w:szCs w:val="24"/>
          </w:rPr>
          <w:t>пунктом 5.2.11</w:t>
        </w:r>
      </w:hyperlink>
      <w:r w:rsidRPr="003210EE">
        <w:rPr>
          <w:rFonts w:ascii="Calibri" w:hAnsi="Calibri" w:cs="Calibri"/>
          <w:sz w:val="24"/>
          <w:szCs w:val="24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утвердить Ветеринарные </w:t>
      </w:r>
      <w:hyperlink w:anchor="Par31" w:history="1">
        <w:r w:rsidRPr="003210EE">
          <w:rPr>
            <w:rFonts w:ascii="Calibri" w:hAnsi="Calibri" w:cs="Calibri"/>
            <w:color w:val="0000FF"/>
            <w:sz w:val="24"/>
            <w:szCs w:val="24"/>
          </w:rPr>
          <w:t>правила</w:t>
        </w:r>
      </w:hyperlink>
      <w:r w:rsidRPr="003210EE">
        <w:rPr>
          <w:rFonts w:ascii="Calibri" w:hAnsi="Calibri" w:cs="Calibri"/>
          <w:sz w:val="24"/>
          <w:szCs w:val="24"/>
        </w:rP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Министр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А.В.ГОРДЕЕВ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bookmarkStart w:id="1" w:name="Par27"/>
      <w:bookmarkEnd w:id="1"/>
      <w:r w:rsidRPr="003210EE">
        <w:rPr>
          <w:rFonts w:ascii="Calibri" w:hAnsi="Calibri" w:cs="Calibri"/>
          <w:sz w:val="24"/>
          <w:szCs w:val="24"/>
        </w:rPr>
        <w:t>Приложение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к Приказу Минсельхоза России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от 3 апреля 2006 г. N 103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2" w:name="Par31"/>
      <w:bookmarkEnd w:id="2"/>
      <w:r w:rsidRPr="003210EE">
        <w:rPr>
          <w:rFonts w:ascii="Calibri" w:hAnsi="Calibri" w:cs="Calibri"/>
          <w:b/>
          <w:bCs/>
          <w:sz w:val="24"/>
          <w:szCs w:val="24"/>
        </w:rPr>
        <w:t>ВЕТЕРИНАРНЫЕ ПРАВИЛА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10EE">
        <w:rPr>
          <w:rFonts w:ascii="Calibri" w:hAnsi="Calibri" w:cs="Calibri"/>
          <w:b/>
          <w:bCs/>
          <w:sz w:val="24"/>
          <w:szCs w:val="24"/>
        </w:rPr>
        <w:t>СОДЕРЖАНИЯ ПТИЦЫ НА ЛИЧНЫХ ПОДВОРЬЯХ ГРАЖДАН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210EE">
        <w:rPr>
          <w:rFonts w:ascii="Calibri" w:hAnsi="Calibri" w:cs="Calibri"/>
          <w:b/>
          <w:bCs/>
          <w:sz w:val="24"/>
          <w:szCs w:val="24"/>
        </w:rPr>
        <w:t xml:space="preserve">И ПТИЦЕВОДЧЕСКИХ </w:t>
      </w:r>
      <w:proofErr w:type="gramStart"/>
      <w:r w:rsidRPr="003210EE">
        <w:rPr>
          <w:rFonts w:ascii="Calibri" w:hAnsi="Calibri" w:cs="Calibri"/>
          <w:b/>
          <w:bCs/>
          <w:sz w:val="24"/>
          <w:szCs w:val="24"/>
        </w:rPr>
        <w:t>ПРЕДПРИЯТИЯХ</w:t>
      </w:r>
      <w:proofErr w:type="gramEnd"/>
      <w:r w:rsidRPr="003210EE">
        <w:rPr>
          <w:rFonts w:ascii="Calibri" w:hAnsi="Calibri" w:cs="Calibri"/>
          <w:b/>
          <w:bCs/>
          <w:sz w:val="24"/>
          <w:szCs w:val="24"/>
        </w:rPr>
        <w:t xml:space="preserve"> ОТКРЫТОГО ТИПА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3" w:name="Par35"/>
      <w:bookmarkEnd w:id="3"/>
      <w:r w:rsidRPr="003210EE">
        <w:rPr>
          <w:rFonts w:ascii="Calibri" w:hAnsi="Calibri" w:cs="Calibri"/>
          <w:sz w:val="24"/>
          <w:szCs w:val="24"/>
        </w:rPr>
        <w:t>1. Область применения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</w:t>
      </w:r>
      <w:r w:rsidRPr="003210EE">
        <w:rPr>
          <w:rFonts w:ascii="Calibri" w:hAnsi="Calibri" w:cs="Calibri"/>
          <w:sz w:val="24"/>
          <w:szCs w:val="24"/>
        </w:rPr>
        <w:lastRenderedPageBreak/>
        <w:t>организациями, в которых предусмотрено выгульное содержание птицы (птицеводческие предприятия открытого типа).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4" w:name="Par40"/>
      <w:bookmarkEnd w:id="4"/>
      <w:r w:rsidRPr="003210EE">
        <w:rPr>
          <w:rFonts w:ascii="Calibri" w:hAnsi="Calibri" w:cs="Calibri"/>
          <w:sz w:val="24"/>
          <w:szCs w:val="24"/>
        </w:rPr>
        <w:t>2. Общие требования к птицеводческим помещениям подворий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2.1. </w:t>
      </w:r>
      <w:proofErr w:type="gramStart"/>
      <w:r w:rsidRPr="003210EE">
        <w:rPr>
          <w:rFonts w:ascii="Calibri" w:hAnsi="Calibri" w:cs="Calibri"/>
          <w:sz w:val="24"/>
          <w:szCs w:val="24"/>
        </w:rPr>
        <w:t xml:space="preserve">В соответствии со </w:t>
      </w:r>
      <w:hyperlink r:id="rId7" w:history="1">
        <w:r w:rsidRPr="003210EE">
          <w:rPr>
            <w:rFonts w:ascii="Calibri" w:hAnsi="Calibri" w:cs="Calibri"/>
            <w:color w:val="0000FF"/>
            <w:sz w:val="24"/>
            <w:szCs w:val="24"/>
          </w:rPr>
          <w:t>статьей 18</w:t>
        </w:r>
      </w:hyperlink>
      <w:r w:rsidRPr="003210EE">
        <w:rPr>
          <w:rFonts w:ascii="Calibri" w:hAnsi="Calibri" w:cs="Calibri"/>
          <w:sz w:val="24"/>
          <w:szCs w:val="24"/>
        </w:rP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территория подворий должна быть огорожена и благоустроена;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не рекомендуется совместное содержание птицы на подворьях с другими видами животных.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5" w:name="Par54"/>
      <w:bookmarkEnd w:id="5"/>
      <w:r w:rsidRPr="003210EE">
        <w:rPr>
          <w:rFonts w:ascii="Calibri" w:hAnsi="Calibri" w:cs="Calibri"/>
          <w:sz w:val="24"/>
          <w:szCs w:val="24"/>
        </w:rPr>
        <w:t>3. Ветеринарные правила содержания помещения для птицы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3.1. В соответствии со </w:t>
      </w:r>
      <w:hyperlink r:id="rId8" w:history="1">
        <w:r w:rsidRPr="003210EE">
          <w:rPr>
            <w:rFonts w:ascii="Calibri" w:hAnsi="Calibri" w:cs="Calibri"/>
            <w:color w:val="0000FF"/>
            <w:sz w:val="24"/>
            <w:szCs w:val="24"/>
          </w:rPr>
          <w:t>статьей 13</w:t>
        </w:r>
      </w:hyperlink>
      <w:r w:rsidRPr="003210EE">
        <w:rPr>
          <w:rFonts w:ascii="Calibri" w:hAnsi="Calibri" w:cs="Calibri"/>
          <w:sz w:val="24"/>
          <w:szCs w:val="24"/>
        </w:rP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3.2. Для создания благоприятных условий для здоровья птиц рекомендуется проведение следующих мероприятий: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3210EE">
        <w:rPr>
          <w:rFonts w:ascii="Calibri" w:hAnsi="Calibri" w:cs="Calibri"/>
          <w:sz w:val="24"/>
          <w:szCs w:val="24"/>
        </w:rPr>
        <w:t>при угрозе заражения перед входом в помещение для содержания птицы на подворьях</w:t>
      </w:r>
      <w:proofErr w:type="gramEnd"/>
      <w:r w:rsidRPr="003210EE">
        <w:rPr>
          <w:rFonts w:ascii="Calibri" w:hAnsi="Calibri" w:cs="Calibri"/>
          <w:sz w:val="24"/>
          <w:szCs w:val="24"/>
        </w:rPr>
        <w:t xml:space="preserve"> для дезинфекции обуви оборудуют дезинфекционные кюветы (</w:t>
      </w:r>
      <w:proofErr w:type="spellStart"/>
      <w:r w:rsidRPr="003210EE">
        <w:rPr>
          <w:rFonts w:ascii="Calibri" w:hAnsi="Calibri" w:cs="Calibri"/>
          <w:sz w:val="24"/>
          <w:szCs w:val="24"/>
        </w:rPr>
        <w:t>дезковрики</w:t>
      </w:r>
      <w:proofErr w:type="spellEnd"/>
      <w:r w:rsidRPr="003210EE">
        <w:rPr>
          <w:rFonts w:ascii="Calibri" w:hAnsi="Calibri" w:cs="Calibri"/>
          <w:sz w:val="24"/>
          <w:szCs w:val="24"/>
        </w:rPr>
        <w:t xml:space="preserve">) во </w:t>
      </w:r>
      <w:r w:rsidRPr="003210EE">
        <w:rPr>
          <w:rFonts w:ascii="Calibri" w:hAnsi="Calibri" w:cs="Calibri"/>
          <w:sz w:val="24"/>
          <w:szCs w:val="24"/>
        </w:rPr>
        <w:lastRenderedPageBreak/>
        <w:t>всю ширину прохода, которые регулярно заполняют дезинфицирующими растворами;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</w:t>
      </w:r>
      <w:proofErr w:type="spellStart"/>
      <w:r w:rsidRPr="003210EE">
        <w:rPr>
          <w:rFonts w:ascii="Calibri" w:hAnsi="Calibri" w:cs="Calibri"/>
          <w:sz w:val="24"/>
          <w:szCs w:val="24"/>
        </w:rPr>
        <w:t>извести-пушонки</w:t>
      </w:r>
      <w:proofErr w:type="spellEnd"/>
      <w:r w:rsidRPr="003210EE">
        <w:rPr>
          <w:rFonts w:ascii="Calibri" w:hAnsi="Calibri" w:cs="Calibri"/>
          <w:sz w:val="24"/>
          <w:szCs w:val="24"/>
        </w:rPr>
        <w:t xml:space="preserve"> из расчета 0,5 кг на 1 м</w:t>
      </w:r>
      <w:proofErr w:type="gramStart"/>
      <w:r w:rsidRPr="003210EE">
        <w:rPr>
          <w:rFonts w:ascii="Calibri" w:hAnsi="Calibri" w:cs="Calibri"/>
          <w:sz w:val="24"/>
          <w:szCs w:val="24"/>
        </w:rPr>
        <w:t>2</w:t>
      </w:r>
      <w:proofErr w:type="gramEnd"/>
      <w:r w:rsidRPr="003210EE">
        <w:rPr>
          <w:rFonts w:ascii="Calibri" w:hAnsi="Calibri" w:cs="Calibri"/>
          <w:sz w:val="24"/>
          <w:szCs w:val="24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3.4. Посещение помещений для содержания птицы посторонними лицами не рекомендуется.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6" w:name="Par65"/>
      <w:bookmarkEnd w:id="6"/>
      <w:r w:rsidRPr="003210EE">
        <w:rPr>
          <w:rFonts w:ascii="Calibri" w:hAnsi="Calibri" w:cs="Calibri"/>
          <w:sz w:val="24"/>
          <w:szCs w:val="24"/>
        </w:rPr>
        <w:t>4. Ветеринарные правила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содержания и кормления птицы на подворьях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4.1. В соответствии со </w:t>
      </w:r>
      <w:hyperlink r:id="rId9" w:history="1">
        <w:r w:rsidRPr="003210EE">
          <w:rPr>
            <w:rFonts w:ascii="Calibri" w:hAnsi="Calibri" w:cs="Calibri"/>
            <w:color w:val="0000FF"/>
            <w:sz w:val="24"/>
            <w:szCs w:val="24"/>
          </w:rPr>
          <w:t>статьей 13</w:t>
        </w:r>
      </w:hyperlink>
      <w:r w:rsidRPr="003210EE">
        <w:rPr>
          <w:rFonts w:ascii="Calibri" w:hAnsi="Calibri" w:cs="Calibri"/>
          <w:sz w:val="24"/>
          <w:szCs w:val="24"/>
        </w:rP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3210EE">
        <w:rPr>
          <w:rFonts w:ascii="Calibri" w:hAnsi="Calibri" w:cs="Calibri"/>
          <w:sz w:val="24"/>
          <w:szCs w:val="24"/>
        </w:rPr>
        <w:t>подрощенного</w:t>
      </w:r>
      <w:proofErr w:type="spellEnd"/>
      <w:r w:rsidRPr="003210EE">
        <w:rPr>
          <w:rFonts w:ascii="Calibri" w:hAnsi="Calibri" w:cs="Calibri"/>
          <w:sz w:val="24"/>
          <w:szCs w:val="24"/>
        </w:rPr>
        <w:t xml:space="preserve"> молодняка.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3210EE">
        <w:rPr>
          <w:rFonts w:ascii="Calibri" w:hAnsi="Calibri" w:cs="Calibri"/>
          <w:sz w:val="24"/>
          <w:szCs w:val="24"/>
        </w:rPr>
        <w:t>предынкубационной</w:t>
      </w:r>
      <w:proofErr w:type="spellEnd"/>
      <w:r w:rsidRPr="003210EE">
        <w:rPr>
          <w:rFonts w:ascii="Calibri" w:hAnsi="Calibri" w:cs="Calibri"/>
          <w:sz w:val="24"/>
          <w:szCs w:val="24"/>
        </w:rP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3210EE">
        <w:rPr>
          <w:rFonts w:ascii="Calibri" w:hAnsi="Calibri" w:cs="Calibri"/>
          <w:sz w:val="24"/>
          <w:szCs w:val="24"/>
        </w:rPr>
        <w:t>поедаемость</w:t>
      </w:r>
      <w:proofErr w:type="spellEnd"/>
      <w:r w:rsidRPr="003210EE">
        <w:rPr>
          <w:rFonts w:ascii="Calibri" w:hAnsi="Calibri" w:cs="Calibri"/>
          <w:sz w:val="24"/>
          <w:szCs w:val="24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4.5. Нормы плотности посадки птицы на 1 кв. метр пола в помещении подворья следующие: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молодняк яичных и мясных пород - 11 - 12 голов;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взрослая птица (куры, индейки, утки, гуси) - 3 - 4 головы.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4.6. Фронт кормления (длина доступных птице кормушек) на одну голову птицы должен быть не менее: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для взрослой птицы - 6 - 8 см;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lastRenderedPageBreak/>
        <w:t>для молодняка - 4 - 5 см.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4.7. Фронт поения (длина доступных птице поилок) на одну голову птицы должен быть не менее 1 - 3 см.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4.8. Содержание, кормление и поение разных видов птицы на подворьях проводится раздельно.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7" w:name="Par83"/>
      <w:bookmarkEnd w:id="7"/>
      <w:r w:rsidRPr="003210EE">
        <w:rPr>
          <w:rFonts w:ascii="Calibri" w:hAnsi="Calibri" w:cs="Calibri"/>
          <w:sz w:val="24"/>
          <w:szCs w:val="24"/>
        </w:rPr>
        <w:t>5. Мероприятия по профилактике и ликвидации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заразных болезней птиц на подворьях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 xml:space="preserve">5.1. В соответствии со </w:t>
      </w:r>
      <w:hyperlink r:id="rId10" w:history="1">
        <w:r w:rsidRPr="003210EE">
          <w:rPr>
            <w:rFonts w:ascii="Calibri" w:hAnsi="Calibri" w:cs="Calibri"/>
            <w:color w:val="0000FF"/>
            <w:sz w:val="24"/>
            <w:szCs w:val="24"/>
          </w:rPr>
          <w:t>статьей 18</w:t>
        </w:r>
      </w:hyperlink>
      <w:r w:rsidRPr="003210EE">
        <w:rPr>
          <w:rFonts w:ascii="Calibri" w:hAnsi="Calibri" w:cs="Calibri"/>
          <w:sz w:val="24"/>
          <w:szCs w:val="24"/>
        </w:rP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5.2. Владельцы птицы предоставляют специалистам в области ветеринарии по их требованию птицу для осмотра.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210EE">
        <w:rPr>
          <w:rFonts w:ascii="Calibri" w:hAnsi="Calibri" w:cs="Calibri"/>
          <w:sz w:val="24"/>
          <w:szCs w:val="24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210EE" w:rsidRPr="003210EE" w:rsidRDefault="003210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0978" w:rsidRPr="003210EE" w:rsidRDefault="00320978">
      <w:pPr>
        <w:rPr>
          <w:sz w:val="24"/>
          <w:szCs w:val="24"/>
        </w:rPr>
      </w:pPr>
      <w:bookmarkStart w:id="8" w:name="_GoBack"/>
      <w:bookmarkEnd w:id="8"/>
    </w:p>
    <w:sectPr w:rsidR="00320978" w:rsidRPr="003210EE" w:rsidSect="00C1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10EE"/>
    <w:rsid w:val="00005DA9"/>
    <w:rsid w:val="00005F92"/>
    <w:rsid w:val="000251FA"/>
    <w:rsid w:val="00030D06"/>
    <w:rsid w:val="00031F36"/>
    <w:rsid w:val="000343C0"/>
    <w:rsid w:val="000359DB"/>
    <w:rsid w:val="00040F91"/>
    <w:rsid w:val="0005432A"/>
    <w:rsid w:val="00063EBF"/>
    <w:rsid w:val="000705A3"/>
    <w:rsid w:val="0007147D"/>
    <w:rsid w:val="0007534B"/>
    <w:rsid w:val="000821EB"/>
    <w:rsid w:val="00085813"/>
    <w:rsid w:val="0009350C"/>
    <w:rsid w:val="00094C4C"/>
    <w:rsid w:val="00097174"/>
    <w:rsid w:val="000B1BB6"/>
    <w:rsid w:val="000C77DE"/>
    <w:rsid w:val="000D6021"/>
    <w:rsid w:val="000D7DBA"/>
    <w:rsid w:val="000E416A"/>
    <w:rsid w:val="000E4E9A"/>
    <w:rsid w:val="00100AAF"/>
    <w:rsid w:val="0011224E"/>
    <w:rsid w:val="001144DA"/>
    <w:rsid w:val="00116C27"/>
    <w:rsid w:val="00125CD5"/>
    <w:rsid w:val="001277A7"/>
    <w:rsid w:val="001314C0"/>
    <w:rsid w:val="00147CE0"/>
    <w:rsid w:val="00150193"/>
    <w:rsid w:val="001502D5"/>
    <w:rsid w:val="00150488"/>
    <w:rsid w:val="0016417A"/>
    <w:rsid w:val="001733E0"/>
    <w:rsid w:val="00181163"/>
    <w:rsid w:val="001823FC"/>
    <w:rsid w:val="00184D0D"/>
    <w:rsid w:val="001933BE"/>
    <w:rsid w:val="001A6DBB"/>
    <w:rsid w:val="001B00F3"/>
    <w:rsid w:val="001B6197"/>
    <w:rsid w:val="001C6B9F"/>
    <w:rsid w:val="001D79E6"/>
    <w:rsid w:val="00204640"/>
    <w:rsid w:val="00210865"/>
    <w:rsid w:val="002117EB"/>
    <w:rsid w:val="00222387"/>
    <w:rsid w:val="00223F51"/>
    <w:rsid w:val="00237E85"/>
    <w:rsid w:val="0025556D"/>
    <w:rsid w:val="00256E64"/>
    <w:rsid w:val="002616FA"/>
    <w:rsid w:val="0026566A"/>
    <w:rsid w:val="00272903"/>
    <w:rsid w:val="002730EF"/>
    <w:rsid w:val="00274EA3"/>
    <w:rsid w:val="00280F92"/>
    <w:rsid w:val="00284145"/>
    <w:rsid w:val="00285470"/>
    <w:rsid w:val="00286CE0"/>
    <w:rsid w:val="00287EA5"/>
    <w:rsid w:val="002A205D"/>
    <w:rsid w:val="002A6429"/>
    <w:rsid w:val="002C0130"/>
    <w:rsid w:val="002C2034"/>
    <w:rsid w:val="002C4E24"/>
    <w:rsid w:val="00304441"/>
    <w:rsid w:val="00305BB1"/>
    <w:rsid w:val="00320978"/>
    <w:rsid w:val="003210EE"/>
    <w:rsid w:val="00324FE3"/>
    <w:rsid w:val="00330971"/>
    <w:rsid w:val="00347C88"/>
    <w:rsid w:val="00350978"/>
    <w:rsid w:val="00365862"/>
    <w:rsid w:val="00370CF4"/>
    <w:rsid w:val="0037297A"/>
    <w:rsid w:val="003840C6"/>
    <w:rsid w:val="003949C1"/>
    <w:rsid w:val="00396BDC"/>
    <w:rsid w:val="003A4CB2"/>
    <w:rsid w:val="003B0BDC"/>
    <w:rsid w:val="003B1EF2"/>
    <w:rsid w:val="003C05AC"/>
    <w:rsid w:val="003C7B93"/>
    <w:rsid w:val="003C7C15"/>
    <w:rsid w:val="003F19FC"/>
    <w:rsid w:val="0040656D"/>
    <w:rsid w:val="00407A2F"/>
    <w:rsid w:val="0041760C"/>
    <w:rsid w:val="0042059F"/>
    <w:rsid w:val="004332C7"/>
    <w:rsid w:val="004335FD"/>
    <w:rsid w:val="00434825"/>
    <w:rsid w:val="00436597"/>
    <w:rsid w:val="004423C3"/>
    <w:rsid w:val="00442938"/>
    <w:rsid w:val="00455F32"/>
    <w:rsid w:val="004710AB"/>
    <w:rsid w:val="00484096"/>
    <w:rsid w:val="0049030D"/>
    <w:rsid w:val="00492F28"/>
    <w:rsid w:val="004A7406"/>
    <w:rsid w:val="004A7776"/>
    <w:rsid w:val="004A7CCE"/>
    <w:rsid w:val="004C2255"/>
    <w:rsid w:val="004C4A12"/>
    <w:rsid w:val="004C65EF"/>
    <w:rsid w:val="005035C9"/>
    <w:rsid w:val="00522187"/>
    <w:rsid w:val="00523D74"/>
    <w:rsid w:val="00531491"/>
    <w:rsid w:val="00562ECA"/>
    <w:rsid w:val="005651E5"/>
    <w:rsid w:val="00567E1C"/>
    <w:rsid w:val="00571D90"/>
    <w:rsid w:val="00586FD4"/>
    <w:rsid w:val="00596457"/>
    <w:rsid w:val="005A19C4"/>
    <w:rsid w:val="005A3252"/>
    <w:rsid w:val="005B4FE1"/>
    <w:rsid w:val="005B6F06"/>
    <w:rsid w:val="005C1D79"/>
    <w:rsid w:val="005E489B"/>
    <w:rsid w:val="005E7EFD"/>
    <w:rsid w:val="005F1E2F"/>
    <w:rsid w:val="005F52E2"/>
    <w:rsid w:val="006105E5"/>
    <w:rsid w:val="00615797"/>
    <w:rsid w:val="00650B4A"/>
    <w:rsid w:val="0067060D"/>
    <w:rsid w:val="00676E54"/>
    <w:rsid w:val="00696CA0"/>
    <w:rsid w:val="006A13E5"/>
    <w:rsid w:val="006B5AF5"/>
    <w:rsid w:val="006C0EF0"/>
    <w:rsid w:val="006D4AC9"/>
    <w:rsid w:val="006E1AC7"/>
    <w:rsid w:val="006E240B"/>
    <w:rsid w:val="006E75C4"/>
    <w:rsid w:val="006F151C"/>
    <w:rsid w:val="006F162D"/>
    <w:rsid w:val="006F1638"/>
    <w:rsid w:val="006F1DCB"/>
    <w:rsid w:val="006F2E68"/>
    <w:rsid w:val="006F44D4"/>
    <w:rsid w:val="006F7925"/>
    <w:rsid w:val="007202BF"/>
    <w:rsid w:val="007248A2"/>
    <w:rsid w:val="00727A3C"/>
    <w:rsid w:val="00744951"/>
    <w:rsid w:val="0074759E"/>
    <w:rsid w:val="00750D37"/>
    <w:rsid w:val="00755C5B"/>
    <w:rsid w:val="00772B08"/>
    <w:rsid w:val="0077762D"/>
    <w:rsid w:val="007A798C"/>
    <w:rsid w:val="007A7EF0"/>
    <w:rsid w:val="007B1BE3"/>
    <w:rsid w:val="007B3AF2"/>
    <w:rsid w:val="007C156D"/>
    <w:rsid w:val="007C61AD"/>
    <w:rsid w:val="007E0ECD"/>
    <w:rsid w:val="007E7749"/>
    <w:rsid w:val="008030B6"/>
    <w:rsid w:val="00806544"/>
    <w:rsid w:val="008158D7"/>
    <w:rsid w:val="00822FBA"/>
    <w:rsid w:val="00830D1E"/>
    <w:rsid w:val="008329A9"/>
    <w:rsid w:val="0083610C"/>
    <w:rsid w:val="00843247"/>
    <w:rsid w:val="008442D9"/>
    <w:rsid w:val="0084745D"/>
    <w:rsid w:val="00850A3E"/>
    <w:rsid w:val="00857770"/>
    <w:rsid w:val="00862021"/>
    <w:rsid w:val="0086622B"/>
    <w:rsid w:val="00876A17"/>
    <w:rsid w:val="00881638"/>
    <w:rsid w:val="008859BE"/>
    <w:rsid w:val="00886556"/>
    <w:rsid w:val="00890870"/>
    <w:rsid w:val="0089170D"/>
    <w:rsid w:val="008A1C7C"/>
    <w:rsid w:val="008B0C8C"/>
    <w:rsid w:val="008B1721"/>
    <w:rsid w:val="008B453E"/>
    <w:rsid w:val="008B636F"/>
    <w:rsid w:val="008B6EE5"/>
    <w:rsid w:val="008C777D"/>
    <w:rsid w:val="008D4B32"/>
    <w:rsid w:val="008D5383"/>
    <w:rsid w:val="008E2AD0"/>
    <w:rsid w:val="008E3FBE"/>
    <w:rsid w:val="008E45CF"/>
    <w:rsid w:val="008F2AB3"/>
    <w:rsid w:val="0090658C"/>
    <w:rsid w:val="00931CD9"/>
    <w:rsid w:val="00937F54"/>
    <w:rsid w:val="00941BFF"/>
    <w:rsid w:val="009422DE"/>
    <w:rsid w:val="009557CD"/>
    <w:rsid w:val="00957494"/>
    <w:rsid w:val="00971834"/>
    <w:rsid w:val="0097254B"/>
    <w:rsid w:val="00974A2E"/>
    <w:rsid w:val="00976542"/>
    <w:rsid w:val="00990C93"/>
    <w:rsid w:val="00990E9B"/>
    <w:rsid w:val="009B2073"/>
    <w:rsid w:val="009B5912"/>
    <w:rsid w:val="009B7F26"/>
    <w:rsid w:val="009C01F9"/>
    <w:rsid w:val="009D05BC"/>
    <w:rsid w:val="009D5949"/>
    <w:rsid w:val="009E242C"/>
    <w:rsid w:val="009E60E9"/>
    <w:rsid w:val="00A008A7"/>
    <w:rsid w:val="00A06D78"/>
    <w:rsid w:val="00A2403D"/>
    <w:rsid w:val="00A32F49"/>
    <w:rsid w:val="00A33E9C"/>
    <w:rsid w:val="00A350C6"/>
    <w:rsid w:val="00A37671"/>
    <w:rsid w:val="00A41E2C"/>
    <w:rsid w:val="00A41F0D"/>
    <w:rsid w:val="00A43122"/>
    <w:rsid w:val="00A46084"/>
    <w:rsid w:val="00A65113"/>
    <w:rsid w:val="00A71774"/>
    <w:rsid w:val="00A77DE8"/>
    <w:rsid w:val="00A93292"/>
    <w:rsid w:val="00A9396F"/>
    <w:rsid w:val="00AA28D8"/>
    <w:rsid w:val="00AB5497"/>
    <w:rsid w:val="00AC1A64"/>
    <w:rsid w:val="00AC1C5D"/>
    <w:rsid w:val="00AE4030"/>
    <w:rsid w:val="00AE41E6"/>
    <w:rsid w:val="00AE7773"/>
    <w:rsid w:val="00AF49F2"/>
    <w:rsid w:val="00B01577"/>
    <w:rsid w:val="00B10CC2"/>
    <w:rsid w:val="00B11697"/>
    <w:rsid w:val="00B1248C"/>
    <w:rsid w:val="00B12D0D"/>
    <w:rsid w:val="00B2442B"/>
    <w:rsid w:val="00B25F11"/>
    <w:rsid w:val="00B307DF"/>
    <w:rsid w:val="00B51D87"/>
    <w:rsid w:val="00B52AB9"/>
    <w:rsid w:val="00B5661A"/>
    <w:rsid w:val="00B62C69"/>
    <w:rsid w:val="00B66572"/>
    <w:rsid w:val="00B743D2"/>
    <w:rsid w:val="00B7449D"/>
    <w:rsid w:val="00B763C2"/>
    <w:rsid w:val="00B94E9F"/>
    <w:rsid w:val="00BA3D8A"/>
    <w:rsid w:val="00BB41B4"/>
    <w:rsid w:val="00BB61D6"/>
    <w:rsid w:val="00BD064B"/>
    <w:rsid w:val="00BD0EFC"/>
    <w:rsid w:val="00BF11AF"/>
    <w:rsid w:val="00BF36C7"/>
    <w:rsid w:val="00BF4A0F"/>
    <w:rsid w:val="00C07B71"/>
    <w:rsid w:val="00C14CC1"/>
    <w:rsid w:val="00C16333"/>
    <w:rsid w:val="00C166E8"/>
    <w:rsid w:val="00C16AC0"/>
    <w:rsid w:val="00C17695"/>
    <w:rsid w:val="00C20EA2"/>
    <w:rsid w:val="00C22F17"/>
    <w:rsid w:val="00C25F9B"/>
    <w:rsid w:val="00C429EB"/>
    <w:rsid w:val="00C42E03"/>
    <w:rsid w:val="00C54163"/>
    <w:rsid w:val="00C56965"/>
    <w:rsid w:val="00C5772E"/>
    <w:rsid w:val="00C57C18"/>
    <w:rsid w:val="00C70B24"/>
    <w:rsid w:val="00C72184"/>
    <w:rsid w:val="00C73089"/>
    <w:rsid w:val="00C73764"/>
    <w:rsid w:val="00C754AC"/>
    <w:rsid w:val="00C8008E"/>
    <w:rsid w:val="00C80634"/>
    <w:rsid w:val="00C81F07"/>
    <w:rsid w:val="00C81F12"/>
    <w:rsid w:val="00C92CD8"/>
    <w:rsid w:val="00C9355B"/>
    <w:rsid w:val="00C95862"/>
    <w:rsid w:val="00C96A14"/>
    <w:rsid w:val="00CA4675"/>
    <w:rsid w:val="00CC31F6"/>
    <w:rsid w:val="00CF37A5"/>
    <w:rsid w:val="00CF3E18"/>
    <w:rsid w:val="00D059B6"/>
    <w:rsid w:val="00D10832"/>
    <w:rsid w:val="00D177B1"/>
    <w:rsid w:val="00D20CEA"/>
    <w:rsid w:val="00D21160"/>
    <w:rsid w:val="00D34C5D"/>
    <w:rsid w:val="00D479EB"/>
    <w:rsid w:val="00D55ECE"/>
    <w:rsid w:val="00D75014"/>
    <w:rsid w:val="00D80570"/>
    <w:rsid w:val="00D838AE"/>
    <w:rsid w:val="00D84DBC"/>
    <w:rsid w:val="00D90321"/>
    <w:rsid w:val="00DA188D"/>
    <w:rsid w:val="00DA3815"/>
    <w:rsid w:val="00DB3AD1"/>
    <w:rsid w:val="00DC4D70"/>
    <w:rsid w:val="00DC5120"/>
    <w:rsid w:val="00DD2453"/>
    <w:rsid w:val="00DD450F"/>
    <w:rsid w:val="00DE33B1"/>
    <w:rsid w:val="00DE4D65"/>
    <w:rsid w:val="00E03D95"/>
    <w:rsid w:val="00E2228C"/>
    <w:rsid w:val="00E26483"/>
    <w:rsid w:val="00E27099"/>
    <w:rsid w:val="00E523F5"/>
    <w:rsid w:val="00E6206F"/>
    <w:rsid w:val="00E71EFA"/>
    <w:rsid w:val="00E7272E"/>
    <w:rsid w:val="00E84B92"/>
    <w:rsid w:val="00E84EC5"/>
    <w:rsid w:val="00EA57A2"/>
    <w:rsid w:val="00EA6CAE"/>
    <w:rsid w:val="00EB4598"/>
    <w:rsid w:val="00EB64C6"/>
    <w:rsid w:val="00EC49FA"/>
    <w:rsid w:val="00EC7A75"/>
    <w:rsid w:val="00ED5114"/>
    <w:rsid w:val="00EE1046"/>
    <w:rsid w:val="00EE10E9"/>
    <w:rsid w:val="00EE4528"/>
    <w:rsid w:val="00EE55FF"/>
    <w:rsid w:val="00EE7247"/>
    <w:rsid w:val="00EF6B68"/>
    <w:rsid w:val="00F00FDD"/>
    <w:rsid w:val="00F01124"/>
    <w:rsid w:val="00F05465"/>
    <w:rsid w:val="00F0648A"/>
    <w:rsid w:val="00F131A1"/>
    <w:rsid w:val="00F166A0"/>
    <w:rsid w:val="00F2091B"/>
    <w:rsid w:val="00F43EA5"/>
    <w:rsid w:val="00F4769F"/>
    <w:rsid w:val="00F55FC5"/>
    <w:rsid w:val="00F655A0"/>
    <w:rsid w:val="00F71DC7"/>
    <w:rsid w:val="00F72FAE"/>
    <w:rsid w:val="00F91E44"/>
    <w:rsid w:val="00F925E7"/>
    <w:rsid w:val="00FA7726"/>
    <w:rsid w:val="00FB7192"/>
    <w:rsid w:val="00FB7363"/>
    <w:rsid w:val="00FC4B75"/>
    <w:rsid w:val="00FC4B87"/>
    <w:rsid w:val="00FD040E"/>
    <w:rsid w:val="00FE0799"/>
    <w:rsid w:val="00FE51D4"/>
    <w:rsid w:val="00FE6F72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61A184622D0DF2469532D2140BFD335DD0076EBEDAC73B2AC0CC8EE457C67ED0A5463892D140CrEl1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461A184622D0DF2469532D2140BFD335DD0076EBEDAC73B2AC0CC8EE457C67ED0A5463892D1507rEl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61A184622D0DF2469532D2140BFD333D80370E3E4F179BAF500CAE94A2370EA435862892D17r0l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461A184622D0DF2469532D2140BFD335D90772E2EEAC73B2AC0CC8EE457C67ED0A5463892D1407rElEE" TargetMode="External"/><Relationship Id="rId10" Type="http://schemas.openxmlformats.org/officeDocument/2006/relationships/hyperlink" Target="consultantplus://offline/ref=63461A184622D0DF2469532D2140BFD335DD0076EBEDAC73B2AC0CC8EE457C67ED0A5463892D1507rElEE" TargetMode="External"/><Relationship Id="rId4" Type="http://schemas.openxmlformats.org/officeDocument/2006/relationships/hyperlink" Target="consultantplus://offline/ref=63461A184622D0DF2469532D2140BFD335D90772E2EEAC73B2AC0CC8EEr4l5E" TargetMode="External"/><Relationship Id="rId9" Type="http://schemas.openxmlformats.org/officeDocument/2006/relationships/hyperlink" Target="consultantplus://offline/ref=63461A184622D0DF2469532D2140BFD335DD0076EBEDAC73B2AC0CC8EE457C67ED0A5463892D140CrE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Анашкина Наталья Валентиновна</dc:creator>
  <cp:lastModifiedBy>Специалист</cp:lastModifiedBy>
  <cp:revision>2</cp:revision>
  <cp:lastPrinted>2013-10-30T04:38:00Z</cp:lastPrinted>
  <dcterms:created xsi:type="dcterms:W3CDTF">2017-06-22T05:16:00Z</dcterms:created>
  <dcterms:modified xsi:type="dcterms:W3CDTF">2017-06-22T05:16:00Z</dcterms:modified>
</cp:coreProperties>
</file>