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4E5" w:rsidRPr="000074E5" w:rsidRDefault="000074E5" w:rsidP="000074E5">
      <w:pPr>
        <w:spacing w:after="0" w:line="240" w:lineRule="auto"/>
        <w:ind w:left="9639"/>
        <w:rPr>
          <w:rFonts w:ascii="Times New Roman CYR" w:hAnsi="Times New Roman CYR"/>
          <w:bCs/>
          <w:color w:val="000000"/>
          <w:sz w:val="28"/>
          <w:szCs w:val="28"/>
        </w:rPr>
      </w:pPr>
      <w:r w:rsidRPr="000074E5">
        <w:rPr>
          <w:rFonts w:ascii="Times New Roman CYR" w:hAnsi="Times New Roman CYR"/>
          <w:bCs/>
          <w:color w:val="000000"/>
          <w:sz w:val="28"/>
          <w:szCs w:val="28"/>
        </w:rPr>
        <w:t>УТВЕРЖДЕНА</w:t>
      </w:r>
    </w:p>
    <w:p w:rsidR="000074E5" w:rsidRPr="000074E5" w:rsidRDefault="000074E5" w:rsidP="000074E5">
      <w:pPr>
        <w:spacing w:after="0" w:line="240" w:lineRule="auto"/>
        <w:ind w:left="9639"/>
        <w:rPr>
          <w:rFonts w:ascii="Times New Roman CYR" w:hAnsi="Times New Roman CYR"/>
          <w:bCs/>
          <w:color w:val="000000"/>
          <w:sz w:val="28"/>
          <w:szCs w:val="28"/>
        </w:rPr>
      </w:pPr>
      <w:r w:rsidRPr="000074E5">
        <w:rPr>
          <w:rFonts w:ascii="Times New Roman CYR" w:hAnsi="Times New Roman CYR"/>
          <w:bCs/>
          <w:color w:val="000000"/>
          <w:sz w:val="28"/>
          <w:szCs w:val="28"/>
        </w:rPr>
        <w:t>постановлением администрации</w:t>
      </w:r>
    </w:p>
    <w:p w:rsidR="000074E5" w:rsidRPr="000074E5" w:rsidRDefault="000074E5" w:rsidP="000074E5">
      <w:pPr>
        <w:spacing w:after="0" w:line="240" w:lineRule="auto"/>
        <w:ind w:left="9639"/>
        <w:rPr>
          <w:rFonts w:ascii="Times New Roman CYR" w:hAnsi="Times New Roman CYR"/>
          <w:bCs/>
          <w:color w:val="000000"/>
          <w:sz w:val="28"/>
          <w:szCs w:val="28"/>
        </w:rPr>
      </w:pPr>
      <w:r w:rsidRPr="000074E5">
        <w:rPr>
          <w:rFonts w:ascii="Times New Roman CYR" w:hAnsi="Times New Roman CYR"/>
          <w:bCs/>
          <w:color w:val="000000"/>
          <w:sz w:val="28"/>
          <w:szCs w:val="28"/>
        </w:rPr>
        <w:t xml:space="preserve">ЗАТО Звёздный </w:t>
      </w:r>
    </w:p>
    <w:p w:rsidR="000074E5" w:rsidRPr="000074E5" w:rsidRDefault="000074E5" w:rsidP="000074E5">
      <w:pPr>
        <w:spacing w:after="0" w:line="240" w:lineRule="auto"/>
        <w:ind w:left="9639"/>
        <w:rPr>
          <w:rFonts w:ascii="Times New Roman CYR" w:hAnsi="Times New Roman CYR"/>
          <w:bCs/>
          <w:color w:val="000000"/>
          <w:sz w:val="28"/>
          <w:szCs w:val="28"/>
        </w:rPr>
      </w:pPr>
      <w:r w:rsidRPr="000074E5">
        <w:rPr>
          <w:rFonts w:ascii="Times New Roman CYR" w:hAnsi="Times New Roman CYR"/>
          <w:bCs/>
          <w:color w:val="000000"/>
          <w:sz w:val="28"/>
          <w:szCs w:val="28"/>
        </w:rPr>
        <w:t>от 08.02.2021 № 104</w:t>
      </w:r>
    </w:p>
    <w:p w:rsidR="000074E5" w:rsidRPr="000074E5" w:rsidRDefault="000074E5" w:rsidP="000074E5">
      <w:pPr>
        <w:spacing w:after="0" w:line="240" w:lineRule="auto"/>
        <w:ind w:left="11340"/>
        <w:rPr>
          <w:rFonts w:ascii="Times New Roman CYR" w:hAnsi="Times New Roman CYR"/>
          <w:bCs/>
          <w:color w:val="000000"/>
          <w:sz w:val="28"/>
          <w:szCs w:val="28"/>
        </w:rPr>
      </w:pPr>
    </w:p>
    <w:p w:rsidR="000074E5" w:rsidRPr="000074E5" w:rsidRDefault="000074E5" w:rsidP="000074E5">
      <w:pPr>
        <w:spacing w:after="0" w:line="240" w:lineRule="auto"/>
        <w:jc w:val="center"/>
        <w:rPr>
          <w:rFonts w:ascii="Times New Roman CYR" w:hAnsi="Times New Roman CYR"/>
          <w:b/>
          <w:bCs/>
          <w:color w:val="000000"/>
          <w:sz w:val="28"/>
          <w:szCs w:val="28"/>
        </w:rPr>
      </w:pPr>
      <w:r w:rsidRPr="000074E5">
        <w:rPr>
          <w:rFonts w:ascii="Times New Roman CYR" w:hAnsi="Times New Roman CYR"/>
          <w:b/>
          <w:bCs/>
          <w:color w:val="000000"/>
          <w:sz w:val="28"/>
          <w:szCs w:val="28"/>
        </w:rPr>
        <w:t>Муниципальная программа</w:t>
      </w:r>
    </w:p>
    <w:p w:rsidR="000074E5" w:rsidRPr="000074E5" w:rsidRDefault="000074E5" w:rsidP="000074E5">
      <w:pPr>
        <w:spacing w:after="0" w:line="240" w:lineRule="auto"/>
        <w:jc w:val="center"/>
        <w:rPr>
          <w:rFonts w:ascii="Times New Roman CYR" w:hAnsi="Times New Roman CYR"/>
          <w:color w:val="000000"/>
          <w:sz w:val="28"/>
          <w:szCs w:val="28"/>
        </w:rPr>
      </w:pPr>
      <w:r w:rsidRPr="000074E5">
        <w:rPr>
          <w:rFonts w:ascii="Times New Roman CYR" w:hAnsi="Times New Roman CYR"/>
          <w:b/>
          <w:bCs/>
          <w:color w:val="000000"/>
          <w:sz w:val="28"/>
          <w:szCs w:val="28"/>
        </w:rPr>
        <w:t>«Обеспечение жильём граждан»</w:t>
      </w:r>
    </w:p>
    <w:p w:rsidR="000074E5" w:rsidRPr="000074E5" w:rsidRDefault="000074E5" w:rsidP="000074E5">
      <w:pPr>
        <w:pStyle w:val="aa"/>
        <w:jc w:val="center"/>
        <w:rPr>
          <w:rFonts w:ascii="Times New Roman CYR" w:hAnsi="Times New Roman CYR"/>
          <w:b/>
          <w:color w:val="000000"/>
          <w:sz w:val="28"/>
          <w:szCs w:val="28"/>
        </w:rPr>
      </w:pPr>
    </w:p>
    <w:p w:rsidR="000074E5" w:rsidRPr="000074E5" w:rsidRDefault="000074E5" w:rsidP="000074E5">
      <w:pPr>
        <w:pStyle w:val="aa"/>
        <w:jc w:val="center"/>
        <w:rPr>
          <w:rFonts w:ascii="Times New Roman CYR" w:hAnsi="Times New Roman CYR"/>
          <w:b/>
          <w:color w:val="000000"/>
          <w:sz w:val="28"/>
          <w:szCs w:val="28"/>
        </w:rPr>
      </w:pPr>
      <w:r w:rsidRPr="000074E5">
        <w:rPr>
          <w:rFonts w:ascii="Times New Roman CYR" w:hAnsi="Times New Roman CYR"/>
          <w:b/>
          <w:color w:val="000000"/>
          <w:sz w:val="28"/>
          <w:szCs w:val="28"/>
        </w:rPr>
        <w:t>ПАСПОРТ</w:t>
      </w:r>
    </w:p>
    <w:p w:rsidR="000074E5" w:rsidRPr="000074E5" w:rsidRDefault="000074E5" w:rsidP="000074E5">
      <w:pPr>
        <w:pStyle w:val="aa"/>
        <w:jc w:val="center"/>
        <w:rPr>
          <w:rFonts w:ascii="Times New Roman CYR" w:hAnsi="Times New Roman CYR"/>
          <w:color w:val="000000"/>
          <w:sz w:val="28"/>
          <w:szCs w:val="28"/>
        </w:rPr>
      </w:pPr>
      <w:r w:rsidRPr="000074E5">
        <w:rPr>
          <w:rFonts w:ascii="Times New Roman CYR" w:hAnsi="Times New Roman CYR"/>
          <w:b/>
          <w:color w:val="000000"/>
          <w:sz w:val="28"/>
          <w:szCs w:val="28"/>
        </w:rPr>
        <w:t>муниципальной программы</w:t>
      </w:r>
    </w:p>
    <w:p w:rsidR="000074E5" w:rsidRPr="000074E5" w:rsidRDefault="000074E5" w:rsidP="000074E5">
      <w:pPr>
        <w:pStyle w:val="aa"/>
        <w:jc w:val="center"/>
        <w:rPr>
          <w:rFonts w:ascii="Times New Roman CYR" w:hAnsi="Times New Roman CYR"/>
          <w:color w:val="000000"/>
          <w:sz w:val="28"/>
          <w:szCs w:val="28"/>
        </w:rP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992"/>
        <w:gridCol w:w="1559"/>
        <w:gridCol w:w="2551"/>
        <w:gridCol w:w="851"/>
        <w:gridCol w:w="851"/>
        <w:gridCol w:w="850"/>
        <w:gridCol w:w="709"/>
        <w:gridCol w:w="1560"/>
        <w:gridCol w:w="282"/>
        <w:gridCol w:w="1064"/>
        <w:gridCol w:w="1488"/>
      </w:tblGrid>
      <w:tr w:rsidR="000074E5" w:rsidRPr="000074E5" w:rsidTr="00332C56">
        <w:tc>
          <w:tcPr>
            <w:tcW w:w="2552" w:type="dxa"/>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Наименование программы</w:t>
            </w:r>
          </w:p>
        </w:tc>
        <w:tc>
          <w:tcPr>
            <w:tcW w:w="12757" w:type="dxa"/>
            <w:gridSpan w:val="11"/>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Fonts w:ascii="Times New Roman CYR" w:hAnsi="Times New Roman CYR"/>
                <w:bCs/>
                <w:color w:val="000000"/>
                <w:sz w:val="28"/>
                <w:szCs w:val="28"/>
              </w:rPr>
              <w:t xml:space="preserve">Обеспечение жильём граждан </w:t>
            </w:r>
            <w:r w:rsidRPr="000074E5">
              <w:rPr>
                <w:rStyle w:val="ab"/>
                <w:rFonts w:ascii="Times New Roman CYR" w:eastAsia="Arial Unicode MS" w:hAnsi="Times New Roman CYR"/>
                <w:b w:val="0"/>
                <w:sz w:val="28"/>
                <w:szCs w:val="28"/>
              </w:rPr>
              <w:t>(далее – Программа)</w:t>
            </w:r>
          </w:p>
        </w:tc>
      </w:tr>
      <w:tr w:rsidR="000074E5" w:rsidRPr="000074E5" w:rsidTr="00332C56">
        <w:tc>
          <w:tcPr>
            <w:tcW w:w="2552" w:type="dxa"/>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Ответственный исполнитель Программы</w:t>
            </w:r>
          </w:p>
        </w:tc>
        <w:tc>
          <w:tcPr>
            <w:tcW w:w="12757" w:type="dxa"/>
            <w:gridSpan w:val="11"/>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Отдел жилищных и имущественных отношений администрации ЗАТО Звёздный</w:t>
            </w:r>
          </w:p>
          <w:p w:rsidR="000074E5" w:rsidRPr="000074E5" w:rsidRDefault="000074E5" w:rsidP="000074E5">
            <w:pPr>
              <w:pStyle w:val="aa"/>
              <w:jc w:val="both"/>
              <w:rPr>
                <w:rStyle w:val="ab"/>
                <w:rFonts w:ascii="Times New Roman CYR" w:eastAsia="Arial Unicode MS" w:hAnsi="Times New Roman CYR"/>
                <w:b w:val="0"/>
                <w:sz w:val="28"/>
                <w:szCs w:val="28"/>
              </w:rPr>
            </w:pPr>
          </w:p>
        </w:tc>
      </w:tr>
      <w:tr w:rsidR="000074E5" w:rsidRPr="000074E5" w:rsidTr="00332C56">
        <w:trPr>
          <w:trHeight w:val="462"/>
        </w:trPr>
        <w:tc>
          <w:tcPr>
            <w:tcW w:w="2552" w:type="dxa"/>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Участники Программы</w:t>
            </w:r>
          </w:p>
        </w:tc>
        <w:tc>
          <w:tcPr>
            <w:tcW w:w="12757" w:type="dxa"/>
            <w:gridSpan w:val="11"/>
          </w:tcPr>
          <w:p w:rsidR="000074E5" w:rsidRPr="000074E5" w:rsidRDefault="000074E5" w:rsidP="000074E5">
            <w:pPr>
              <w:spacing w:after="0" w:line="240" w:lineRule="auto"/>
              <w:jc w:val="both"/>
              <w:rPr>
                <w:rStyle w:val="ab"/>
                <w:rFonts w:ascii="Times New Roman CYR" w:eastAsia="Arial Unicode MS" w:hAnsi="Times New Roman CYR"/>
                <w:b w:val="0"/>
                <w:sz w:val="28"/>
                <w:szCs w:val="28"/>
              </w:rPr>
            </w:pPr>
            <w:r w:rsidRPr="000074E5">
              <w:rPr>
                <w:rFonts w:ascii="Times New Roman CYR" w:hAnsi="Times New Roman CYR"/>
                <w:sz w:val="28"/>
                <w:szCs w:val="28"/>
              </w:rPr>
              <w:t>Администрация ЗАТО Звёздный, отдел социального развития администрации ЗАТО Звёздный</w:t>
            </w:r>
          </w:p>
        </w:tc>
      </w:tr>
      <w:tr w:rsidR="000074E5" w:rsidRPr="000074E5" w:rsidTr="00332C56">
        <w:tc>
          <w:tcPr>
            <w:tcW w:w="2552" w:type="dxa"/>
          </w:tcPr>
          <w:p w:rsidR="000074E5" w:rsidRPr="000074E5" w:rsidRDefault="000074E5" w:rsidP="000074E5">
            <w:pPr>
              <w:spacing w:after="0" w:line="240" w:lineRule="auto"/>
              <w:rPr>
                <w:rStyle w:val="ab"/>
                <w:rFonts w:ascii="Times New Roman CYR" w:eastAsia="Arial Unicode MS" w:hAnsi="Times New Roman CYR"/>
                <w:b w:val="0"/>
                <w:sz w:val="28"/>
                <w:szCs w:val="28"/>
              </w:rPr>
            </w:pPr>
            <w:r w:rsidRPr="000074E5">
              <w:rPr>
                <w:rFonts w:ascii="Times New Roman CYR" w:hAnsi="Times New Roman CYR"/>
                <w:sz w:val="28"/>
                <w:szCs w:val="28"/>
              </w:rPr>
              <w:t>Характеристика текущего состояния сферы реализации Программы</w:t>
            </w:r>
          </w:p>
        </w:tc>
        <w:tc>
          <w:tcPr>
            <w:tcW w:w="12757" w:type="dxa"/>
            <w:gridSpan w:val="11"/>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Программа направлена на достижение целей и показателей, сформулированных в Указе Президента Российской Федерации от 07.05.2018 № 204 «О национальных целях и стратегических задачах развития Российской Федерации на период до 2024 года». Одним из приоритетных направлений национальной жилищной политики Российской Федерации является обеспечение комфортных условий проживания граждан, в том числе выполнение обязательств государства по обеспечению жильём отдельных категорий граждан по реализации права на улучшение жилищных условий граждан.</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Одним из основных направлений стратегии социально-экономического развития ЗАТО Звёздный является повышение качества жизни граждан в ЗАТО Звёздный. Поддержка граждан в решении жилищной проблемы является одним из направлений деятельности органов местного самоуправления ЗАТО Звёздный.</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Состав муниципального жилищного фонда ЗАТО Звёздный постоянно меняется: с одной стороны, жилые помещения выбывают в связи с приватизацией жилья гражданами, с другой стороны, продолжается приёмка жилых помещений в муниципальную собственность ЗАТО Звёздный. Ответственным исполнителем Программы проводится постоянный мониторинг и систематизация информации о площади, состоянии, заселении муниципальных жилых помещений с целью быстрого и качественного предоставления услуги гражданам, проживающим в муниципальном жилищном фонде, организации заключения договоров социального найма, обеспечения полноты и своевременности сбора платы за наём жилых помещений.</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Молодые семьи часто не могут получить доступ на рынок жилья </w:t>
            </w:r>
            <w:proofErr w:type="gramStart"/>
            <w:r w:rsidRPr="000074E5">
              <w:rPr>
                <w:rFonts w:ascii="Times New Roman CYR" w:hAnsi="Times New Roman CYR"/>
                <w:sz w:val="28"/>
                <w:szCs w:val="28"/>
              </w:rPr>
              <w:t>без</w:t>
            </w:r>
            <w:proofErr w:type="gramEnd"/>
            <w:r w:rsidRPr="000074E5">
              <w:rPr>
                <w:rFonts w:ascii="Times New Roman CYR" w:hAnsi="Times New Roman CYR"/>
                <w:sz w:val="28"/>
                <w:szCs w:val="28"/>
              </w:rPr>
              <w:t xml:space="preserve"> государственной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они ещё не имеют возможности накопить на эти цели необходимые средства. </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Поддержка молодых семей при решении жилищной проблемы </w:t>
            </w:r>
            <w:proofErr w:type="gramStart"/>
            <w:r w:rsidRPr="000074E5">
              <w:rPr>
                <w:rFonts w:ascii="Times New Roman CYR" w:hAnsi="Times New Roman CYR"/>
                <w:sz w:val="28"/>
                <w:szCs w:val="28"/>
              </w:rPr>
              <w:t>станет основой стабильных условий жизни для этой наиболее активной части населения и повлияет</w:t>
            </w:r>
            <w:proofErr w:type="gramEnd"/>
            <w:r w:rsidRPr="000074E5">
              <w:rPr>
                <w:rFonts w:ascii="Times New Roman CYR" w:hAnsi="Times New Roman CYR"/>
                <w:sz w:val="28"/>
                <w:szCs w:val="28"/>
              </w:rPr>
              <w:t xml:space="preserve"> на улучшение демографической ситуации в ЗАТО Звёздный. Возможность решения жилищной проблемы, в том числе с привлечением средств ипотечного жилищного кредита или займа, создаст для молодёжи стимул к повышению качества трудовой деятельности и уровня квалификации в целях роста заработной платы. Решение жилищной проблемы молодых граждан в ЗАТО Звёздный позволит сформировать экономически активный слой населения.</w:t>
            </w:r>
          </w:p>
          <w:p w:rsidR="000074E5" w:rsidRPr="000074E5" w:rsidRDefault="000074E5" w:rsidP="000074E5">
            <w:pPr>
              <w:spacing w:after="0" w:line="240" w:lineRule="auto"/>
              <w:jc w:val="both"/>
              <w:rPr>
                <w:rStyle w:val="ab"/>
                <w:rFonts w:ascii="Times New Roman CYR" w:eastAsia="Arial Unicode MS" w:hAnsi="Times New Roman CYR"/>
                <w:b w:val="0"/>
                <w:sz w:val="28"/>
                <w:szCs w:val="28"/>
              </w:rPr>
            </w:pPr>
            <w:r w:rsidRPr="000074E5">
              <w:rPr>
                <w:rFonts w:ascii="Times New Roman CYR" w:hAnsi="Times New Roman CYR"/>
                <w:sz w:val="28"/>
                <w:szCs w:val="28"/>
              </w:rPr>
              <w:t>Реализация отдельных мероприятий Программы позволит обеспечить привлекательность работы в бюджетной сфере и создать предпосылки для привлечения на территорию ЗАТО Звёздный квалифицированных кадров, а также рационально и эффективно использовать жилые помещения муниципального жилищного фонда ЗАТО Звёздный.</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Цель Программы</w:t>
            </w:r>
          </w:p>
        </w:tc>
        <w:tc>
          <w:tcPr>
            <w:tcW w:w="12757" w:type="dxa"/>
            <w:gridSpan w:val="11"/>
          </w:tcPr>
          <w:p w:rsidR="000074E5" w:rsidRPr="000074E5" w:rsidRDefault="000074E5" w:rsidP="000074E5">
            <w:pPr>
              <w:pStyle w:val="ConsPlusNormal"/>
              <w:ind w:firstLine="0"/>
              <w:jc w:val="both"/>
              <w:rPr>
                <w:rStyle w:val="ab"/>
                <w:rFonts w:ascii="Times New Roman CYR" w:eastAsia="Arial Unicode MS" w:hAnsi="Times New Roman CYR" w:cs="Times New Roman"/>
                <w:b w:val="0"/>
                <w:sz w:val="28"/>
                <w:szCs w:val="28"/>
              </w:rPr>
            </w:pPr>
            <w:r w:rsidRPr="000074E5">
              <w:rPr>
                <w:rFonts w:ascii="Times New Roman CYR" w:hAnsi="Times New Roman CYR" w:cs="Times New Roman"/>
                <w:sz w:val="28"/>
                <w:szCs w:val="28"/>
              </w:rPr>
              <w:t>Повышение качества жизни жителей ЗАТО Звёздный через создание системы мер, направленных на улучшение жилищных условий граждан в ЗАТО Звёздный.</w:t>
            </w:r>
          </w:p>
        </w:tc>
      </w:tr>
      <w:tr w:rsidR="000074E5" w:rsidRPr="000074E5" w:rsidTr="00332C56">
        <w:tc>
          <w:tcPr>
            <w:tcW w:w="2552" w:type="dxa"/>
          </w:tcPr>
          <w:p w:rsidR="000074E5" w:rsidRPr="000074E5" w:rsidRDefault="000074E5" w:rsidP="000074E5">
            <w:pPr>
              <w:pStyle w:val="ConsPlusNormal"/>
              <w:ind w:firstLine="0"/>
              <w:rPr>
                <w:rFonts w:ascii="Times New Roman CYR" w:hAnsi="Times New Roman CYR" w:cs="Times New Roman"/>
                <w:sz w:val="28"/>
                <w:szCs w:val="28"/>
              </w:rPr>
            </w:pPr>
            <w:r w:rsidRPr="000074E5">
              <w:rPr>
                <w:rFonts w:ascii="Times New Roman CYR" w:hAnsi="Times New Roman CYR" w:cs="Times New Roman"/>
                <w:sz w:val="28"/>
                <w:szCs w:val="28"/>
              </w:rPr>
              <w:t xml:space="preserve">Перечень подпрограмм </w:t>
            </w:r>
          </w:p>
          <w:p w:rsidR="000074E5" w:rsidRPr="000074E5" w:rsidRDefault="000074E5" w:rsidP="000074E5">
            <w:pPr>
              <w:pStyle w:val="ConsPlusNormal"/>
              <w:ind w:firstLine="0"/>
              <w:rPr>
                <w:rFonts w:ascii="Times New Roman CYR" w:hAnsi="Times New Roman CYR" w:cs="Times New Roman"/>
                <w:sz w:val="28"/>
                <w:szCs w:val="28"/>
              </w:rPr>
            </w:pPr>
            <w:r w:rsidRPr="000074E5">
              <w:rPr>
                <w:rFonts w:ascii="Times New Roman CYR" w:hAnsi="Times New Roman CYR" w:cs="Times New Roman"/>
                <w:sz w:val="28"/>
                <w:szCs w:val="28"/>
              </w:rPr>
              <w:t>и задач</w:t>
            </w:r>
          </w:p>
        </w:tc>
        <w:tc>
          <w:tcPr>
            <w:tcW w:w="12757" w:type="dxa"/>
            <w:gridSpan w:val="11"/>
          </w:tcPr>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1.1. Переселение граждан, утративших связь с ЗАТО Звёздный.</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1.1.1. Обеспечить жильём категории граждан, подлежащие переселению из ЗАТО Звёздный, посредством качественного и своевременного проведения мероприятий по реализации механизма оказания государственной поддержки путём выдачи государственных жилищных сертификатов, удостоверяющих право на получение за счёт средств федерального бюджета социальной выплаты для приобретения жилого помещения за границами закрытого административно-территориального образования.</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1.2. Предоставление жилых помещений муниципального жилищного фонда ЗАТО Звёздный.</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1.2.1. </w:t>
            </w:r>
            <w:proofErr w:type="gramStart"/>
            <w:r w:rsidRPr="000074E5">
              <w:rPr>
                <w:rFonts w:ascii="Times New Roman CYR" w:hAnsi="Times New Roman CYR" w:cs="Times New Roman"/>
                <w:sz w:val="28"/>
                <w:szCs w:val="28"/>
              </w:rPr>
              <w:t>Оказать меры</w:t>
            </w:r>
            <w:proofErr w:type="gramEnd"/>
            <w:r w:rsidRPr="000074E5">
              <w:rPr>
                <w:rFonts w:ascii="Times New Roman CYR" w:hAnsi="Times New Roman CYR" w:cs="Times New Roman"/>
                <w:sz w:val="28"/>
                <w:szCs w:val="28"/>
              </w:rPr>
              <w:t xml:space="preserve"> социальной поддержки в решении жилищной проблемы гражданам в ЗАТО Звёздный.</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1.2.2. Обеспечить предоставление служебных жилых помещений категориям граждан, установленным решением Думы ЗАТО Звёздный.</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1.2.3. Обеспечить предоставление жилых помещений муниципального жилищного фонда ЗАТО Звёздный коммерческого использования.</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1.2.4. Рационально и эффективно использовать жилые помещения муниципального жилищного фонда ЗАТО Звёздный.</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1.3. Обеспечение жильём молодых семей.</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1.3.1. Предоставить молодым семьям – участникам подпрограммы социальные выплаты на приобретение жилого помещения или строительство индивидуального жилого дома.</w:t>
            </w:r>
          </w:p>
          <w:p w:rsidR="000074E5" w:rsidRPr="000074E5" w:rsidRDefault="000074E5" w:rsidP="000074E5">
            <w:pPr>
              <w:pStyle w:val="ConsPlusNorma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1.3.2. Создать условия для привлечения молодыми семьями собственных средств, дополнительных финансовых сре</w:t>
            </w:r>
            <w:proofErr w:type="gramStart"/>
            <w:r w:rsidRPr="000074E5">
              <w:rPr>
                <w:rFonts w:ascii="Times New Roman CYR" w:hAnsi="Times New Roman CYR" w:cs="Times New Roman"/>
                <w:sz w:val="28"/>
                <w:szCs w:val="28"/>
              </w:rPr>
              <w:t>дств кр</w:t>
            </w:r>
            <w:proofErr w:type="gramEnd"/>
            <w:r w:rsidRPr="000074E5">
              <w:rPr>
                <w:rFonts w:ascii="Times New Roman CYR" w:hAnsi="Times New Roman CYR" w:cs="Times New Roman"/>
                <w:sz w:val="28"/>
                <w:szCs w:val="28"/>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Правовые основания Программы</w:t>
            </w:r>
          </w:p>
        </w:tc>
        <w:tc>
          <w:tcPr>
            <w:tcW w:w="12757" w:type="dxa"/>
            <w:gridSpan w:val="11"/>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Конституция Российской Федерации;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Бюджетный кодекс Российской Федерации;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Жилищный кодекс Российской Федерации;</w:t>
            </w:r>
          </w:p>
          <w:p w:rsidR="000074E5" w:rsidRPr="000074E5" w:rsidRDefault="000074E5" w:rsidP="000074E5">
            <w:pPr>
              <w:pStyle w:val="ConsPlusNormal"/>
              <w:widowContro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Федеральный закон от 06.10.2003 № 131-ФЗ «Об общих принципах организации местного самоуправления в Российской Федерации»;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Закон Российской Федерации от 14.07.1992 </w:t>
            </w:r>
            <w:r w:rsidRPr="000074E5">
              <w:rPr>
                <w:rFonts w:ascii="Times New Roman CYR" w:eastAsia="Segoe UI Symbol" w:hAnsi="Times New Roman CYR"/>
                <w:sz w:val="28"/>
                <w:szCs w:val="28"/>
              </w:rPr>
              <w:t xml:space="preserve">№ </w:t>
            </w:r>
            <w:r w:rsidRPr="000074E5">
              <w:rPr>
                <w:rFonts w:ascii="Times New Roman CYR" w:hAnsi="Times New Roman CYR"/>
                <w:sz w:val="28"/>
                <w:szCs w:val="28"/>
              </w:rPr>
              <w:t>3297-1 «О закрытом административно-территориальном образовании»;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Федеральный закон от 29.12.2004 </w:t>
            </w:r>
            <w:r w:rsidRPr="000074E5">
              <w:rPr>
                <w:rFonts w:ascii="Times New Roman CYR" w:eastAsia="Segoe UI Symbol" w:hAnsi="Times New Roman CYR"/>
                <w:sz w:val="28"/>
                <w:szCs w:val="28"/>
              </w:rPr>
              <w:t xml:space="preserve">№ </w:t>
            </w:r>
            <w:r w:rsidRPr="000074E5">
              <w:rPr>
                <w:rFonts w:ascii="Times New Roman CYR" w:hAnsi="Times New Roman CYR"/>
                <w:sz w:val="28"/>
                <w:szCs w:val="28"/>
              </w:rPr>
              <w:t>189-ФЗ «О введении в действие Жилищного кодекса Российской Федерации»;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Указ Президента РФ от 07.05.2018 № 204 «О национальных целях и стратегических задачах развития Российской Федерации на период до 2024 года»;</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постановление Правительства Российской Федерации от 30.12.2017 </w:t>
            </w:r>
            <w:r w:rsidRPr="000074E5">
              <w:rPr>
                <w:rFonts w:ascii="Times New Roman CYR" w:eastAsia="Segoe UI Symbol" w:hAnsi="Times New Roman CYR"/>
                <w:sz w:val="28"/>
                <w:szCs w:val="28"/>
              </w:rPr>
              <w:t>№ </w:t>
            </w:r>
            <w:r w:rsidRPr="000074E5">
              <w:rPr>
                <w:rFonts w:ascii="Times New Roman CYR" w:hAnsi="Times New Roman CYR"/>
                <w:sz w:val="28"/>
                <w:szCs w:val="28"/>
              </w:rPr>
              <w:t>1710 «Об утверждении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постановление Правительства Российской Федерации от 17.12.2010 </w:t>
            </w:r>
            <w:r w:rsidRPr="000074E5">
              <w:rPr>
                <w:rFonts w:ascii="Times New Roman CYR" w:eastAsia="Segoe UI Symbol" w:hAnsi="Times New Roman CYR"/>
                <w:sz w:val="28"/>
                <w:szCs w:val="28"/>
              </w:rPr>
              <w:t xml:space="preserve">№ </w:t>
            </w:r>
            <w:r w:rsidRPr="000074E5">
              <w:rPr>
                <w:rFonts w:ascii="Times New Roman CYR" w:hAnsi="Times New Roman CYR"/>
                <w:sz w:val="28"/>
                <w:szCs w:val="28"/>
              </w:rPr>
              <w:t>1050 «О реализации отдельных мероприятий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Закон Пермской области от 30.11.2005 № 2694-601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постановление Правительства Пермского края от 03.10.2013 № 1321-п «Об утверждении государственной программы «</w:t>
            </w:r>
            <w:proofErr w:type="gramStart"/>
            <w:r w:rsidRPr="000074E5">
              <w:rPr>
                <w:rFonts w:ascii="Times New Roman CYR" w:hAnsi="Times New Roman CYR"/>
                <w:sz w:val="28"/>
                <w:szCs w:val="28"/>
              </w:rPr>
              <w:t>Социальная</w:t>
            </w:r>
            <w:proofErr w:type="gramEnd"/>
            <w:r w:rsidRPr="000074E5">
              <w:rPr>
                <w:rFonts w:ascii="Times New Roman CYR" w:hAnsi="Times New Roman CYR"/>
                <w:sz w:val="28"/>
                <w:szCs w:val="28"/>
              </w:rPr>
              <w:t xml:space="preserve"> поддержка жителей Пермского края»;</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постановление Правительства Пермского края от 01.04.2014 </w:t>
            </w:r>
            <w:r w:rsidRPr="000074E5">
              <w:rPr>
                <w:rFonts w:ascii="Times New Roman CYR" w:eastAsia="Segoe UI Symbol" w:hAnsi="Times New Roman CYR"/>
                <w:sz w:val="28"/>
                <w:szCs w:val="28"/>
              </w:rPr>
              <w:t>№</w:t>
            </w:r>
            <w:r w:rsidRPr="000074E5">
              <w:rPr>
                <w:rFonts w:ascii="Times New Roman CYR" w:hAnsi="Times New Roman CYR"/>
                <w:sz w:val="28"/>
                <w:szCs w:val="28"/>
              </w:rPr>
              <w:t xml:space="preserve"> 215-п «О реализации мероприятий подпрограммы 1 «</w:t>
            </w:r>
            <w:proofErr w:type="gramStart"/>
            <w:r w:rsidRPr="000074E5">
              <w:rPr>
                <w:rFonts w:ascii="Times New Roman CYR" w:hAnsi="Times New Roman CYR"/>
                <w:sz w:val="28"/>
                <w:szCs w:val="28"/>
              </w:rPr>
              <w:t>Социальная</w:t>
            </w:r>
            <w:proofErr w:type="gramEnd"/>
            <w:r w:rsidRPr="000074E5">
              <w:rPr>
                <w:rFonts w:ascii="Times New Roman CYR" w:hAnsi="Times New Roman CYR"/>
                <w:sz w:val="28"/>
                <w:szCs w:val="28"/>
              </w:rPr>
              <w:t xml:space="preserve"> поддержка семей с детьми. </w:t>
            </w:r>
            <w:proofErr w:type="gramStart"/>
            <w:r w:rsidRPr="000074E5">
              <w:rPr>
                <w:rFonts w:ascii="Times New Roman CYR" w:hAnsi="Times New Roman CYR"/>
                <w:sz w:val="28"/>
                <w:szCs w:val="28"/>
              </w:rPr>
              <w:t xml:space="preserve">Профилактика социального сиротства и защита прав детей-сирот» государственной программы «Социальная поддержка жителей Пермского края», утверждённой постановлением Правительства Пермского края от 03.10.2013 </w:t>
            </w:r>
            <w:r w:rsidRPr="000074E5">
              <w:rPr>
                <w:rFonts w:ascii="Times New Roman CYR" w:eastAsia="Segoe UI Symbol" w:hAnsi="Times New Roman CYR"/>
                <w:sz w:val="28"/>
                <w:szCs w:val="28"/>
              </w:rPr>
              <w:t>№</w:t>
            </w:r>
            <w:r w:rsidRPr="000074E5">
              <w:rPr>
                <w:rFonts w:ascii="Times New Roman CYR" w:hAnsi="Times New Roman CYR"/>
                <w:sz w:val="28"/>
                <w:szCs w:val="28"/>
              </w:rPr>
              <w:t xml:space="preserve"> 1321-п»;</w:t>
            </w:r>
            <w:proofErr w:type="gramEnd"/>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Устав городского округа ЗАТО Звёздный Пермского края;</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решение Думы ЗАТО Звёздный от 18.10.2011 </w:t>
            </w:r>
            <w:r w:rsidRPr="000074E5">
              <w:rPr>
                <w:rFonts w:ascii="Times New Roman CYR" w:eastAsia="Segoe UI Symbol" w:hAnsi="Times New Roman CYR"/>
                <w:sz w:val="28"/>
                <w:szCs w:val="28"/>
              </w:rPr>
              <w:t xml:space="preserve">№ </w:t>
            </w:r>
            <w:r w:rsidRPr="000074E5">
              <w:rPr>
                <w:rFonts w:ascii="Times New Roman CYR" w:hAnsi="Times New Roman CYR"/>
                <w:sz w:val="28"/>
                <w:szCs w:val="28"/>
              </w:rPr>
              <w:t>102 «О категориях граждан, которым предоставляются служебные жилые помещения муниципального специализированного жилищного фонда ЗАТО Звёздный»;</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решение Думы ЗАТО Звёздный от 27.06.2013 </w:t>
            </w:r>
            <w:r w:rsidRPr="000074E5">
              <w:rPr>
                <w:rFonts w:ascii="Times New Roman CYR" w:eastAsia="Segoe UI Symbol" w:hAnsi="Times New Roman CYR"/>
                <w:sz w:val="28"/>
                <w:szCs w:val="28"/>
              </w:rPr>
              <w:t>№</w:t>
            </w:r>
            <w:r w:rsidRPr="000074E5">
              <w:rPr>
                <w:rFonts w:ascii="Times New Roman CYR" w:hAnsi="Times New Roman CYR"/>
                <w:sz w:val="28"/>
                <w:szCs w:val="28"/>
              </w:rPr>
              <w:t xml:space="preserve"> 61 «Об утверждении Положения о коммерческом найме жилых помещений муниципального жилищного фонда коммерческого использования ЗАТО Звёздный»;</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решение Думы ЗАТО Звёздный от 06.06.2019 № 487 «Об утверждении Стратегии социально-экономического развития муниципального образования городской округ ЗАТО Звёздный Пермского края на 2018–2032 годы»;</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решение Думы ЗАТО Звёздный от 19.12.2019 № 30 «Об утверждении Положения о порядке предоставления служебных жилых помещений муниципального специализированного жилищного фонда ЗАТО Звёздный»;</w:t>
            </w:r>
          </w:p>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 xml:space="preserve">постановление администрации ЗАТО Звёздный от 08.08.2019 </w:t>
            </w:r>
            <w:r w:rsidRPr="000074E5">
              <w:rPr>
                <w:rFonts w:ascii="Times New Roman CYR" w:eastAsia="Segoe UI Symbol" w:hAnsi="Times New Roman CYR"/>
                <w:sz w:val="28"/>
                <w:szCs w:val="28"/>
              </w:rPr>
              <w:t>№</w:t>
            </w:r>
            <w:r w:rsidRPr="000074E5">
              <w:rPr>
                <w:rFonts w:ascii="Times New Roman CYR" w:hAnsi="Times New Roman CYR"/>
                <w:sz w:val="28"/>
                <w:szCs w:val="28"/>
              </w:rPr>
              <w:t xml:space="preserve"> 679 «О реализации в ЗАТО Звёздный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и признании утратившими силу некоторых постановлений администрации ЗАТО Звёздный»;</w:t>
            </w:r>
          </w:p>
          <w:p w:rsidR="000074E5" w:rsidRPr="000074E5" w:rsidRDefault="000074E5" w:rsidP="000074E5">
            <w:pPr>
              <w:pStyle w:val="ConsPlusNormal"/>
              <w:widowControl/>
              <w:ind w:firstLine="0"/>
              <w:jc w:val="both"/>
              <w:rPr>
                <w:rFonts w:ascii="Times New Roman CYR" w:hAnsi="Times New Roman CYR" w:cs="Times New Roman"/>
                <w:sz w:val="28"/>
                <w:szCs w:val="28"/>
              </w:rPr>
            </w:pPr>
            <w:r w:rsidRPr="000074E5">
              <w:rPr>
                <w:rFonts w:ascii="Times New Roman CYR" w:hAnsi="Times New Roman CYR" w:cs="Times New Roman"/>
                <w:sz w:val="28"/>
                <w:szCs w:val="28"/>
              </w:rPr>
              <w:t>постановление администрации ЗАТО Звёздный от 02.08.2018 № 713 «Об утверждении Порядка разработки, реализации и оценки эффективности муниципальных программ ЗАТО Звёздный и признании утратившей силу части постановления администрации ЗАТО Звёздный от 24.11.2016 № 1708»;</w:t>
            </w:r>
          </w:p>
          <w:p w:rsidR="000074E5" w:rsidRPr="000074E5" w:rsidRDefault="000074E5" w:rsidP="000074E5">
            <w:pPr>
              <w:pStyle w:val="Heading"/>
              <w:jc w:val="both"/>
              <w:rPr>
                <w:rFonts w:ascii="Times New Roman CYR" w:hAnsi="Times New Roman CYR" w:cs="Times New Roman"/>
                <w:bCs w:val="0"/>
                <w:sz w:val="28"/>
                <w:szCs w:val="28"/>
              </w:rPr>
            </w:pPr>
            <w:r w:rsidRPr="000074E5">
              <w:rPr>
                <w:rFonts w:ascii="Times New Roman CYR" w:hAnsi="Times New Roman CYR" w:cs="Times New Roman"/>
                <w:b w:val="0"/>
                <w:bCs w:val="0"/>
                <w:sz w:val="28"/>
                <w:szCs w:val="28"/>
              </w:rPr>
              <w:t xml:space="preserve">постановление администрации ЗАТО Звёздный от 14.11.2019 № 993 «Об утверждении Перечня муниципальных программ ЗАТО Звёздный и признании </w:t>
            </w:r>
            <w:proofErr w:type="gramStart"/>
            <w:r w:rsidRPr="000074E5">
              <w:rPr>
                <w:rFonts w:ascii="Times New Roman CYR" w:hAnsi="Times New Roman CYR" w:cs="Times New Roman"/>
                <w:b w:val="0"/>
                <w:bCs w:val="0"/>
                <w:sz w:val="28"/>
                <w:szCs w:val="28"/>
              </w:rPr>
              <w:t>утратившим</w:t>
            </w:r>
            <w:proofErr w:type="gramEnd"/>
            <w:r w:rsidRPr="000074E5">
              <w:rPr>
                <w:rFonts w:ascii="Times New Roman CYR" w:hAnsi="Times New Roman CYR" w:cs="Times New Roman"/>
                <w:b w:val="0"/>
                <w:bCs w:val="0"/>
                <w:sz w:val="28"/>
                <w:szCs w:val="28"/>
              </w:rPr>
              <w:t xml:space="preserve"> силу постановления администрации ЗАТО Звёздный от 21.10.2019 № 908»</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Сроки реализации Программы</w:t>
            </w:r>
          </w:p>
        </w:tc>
        <w:tc>
          <w:tcPr>
            <w:tcW w:w="12757" w:type="dxa"/>
            <w:gridSpan w:val="11"/>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2021-2023 годы</w:t>
            </w:r>
          </w:p>
        </w:tc>
      </w:tr>
      <w:tr w:rsidR="000074E5" w:rsidRPr="000074E5" w:rsidTr="00332C56">
        <w:tc>
          <w:tcPr>
            <w:tcW w:w="2552" w:type="dxa"/>
            <w:vMerge w:val="restart"/>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Объёмы </w:t>
            </w:r>
          </w:p>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и источники финансирования Программы</w:t>
            </w:r>
          </w:p>
        </w:tc>
        <w:tc>
          <w:tcPr>
            <w:tcW w:w="12757" w:type="dxa"/>
            <w:gridSpan w:val="11"/>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Расходы (тыс. руб.)</w:t>
            </w:r>
          </w:p>
        </w:tc>
      </w:tr>
      <w:tr w:rsidR="000074E5" w:rsidRPr="000074E5" w:rsidTr="00332C56">
        <w:tc>
          <w:tcPr>
            <w:tcW w:w="2552" w:type="dxa"/>
            <w:vMerge/>
          </w:tcPr>
          <w:p w:rsidR="000074E5" w:rsidRPr="000074E5" w:rsidRDefault="000074E5" w:rsidP="000074E5">
            <w:pPr>
              <w:pStyle w:val="aa"/>
              <w:rPr>
                <w:rStyle w:val="ab"/>
                <w:rFonts w:ascii="Times New Roman CYR" w:eastAsia="Arial Unicode MS" w:hAnsi="Times New Roman CYR"/>
                <w:b w:val="0"/>
                <w:sz w:val="28"/>
                <w:szCs w:val="28"/>
              </w:rPr>
            </w:pPr>
          </w:p>
        </w:tc>
        <w:tc>
          <w:tcPr>
            <w:tcW w:w="2551" w:type="dxa"/>
            <w:gridSpan w:val="2"/>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2020 год</w:t>
            </w:r>
          </w:p>
        </w:tc>
        <w:tc>
          <w:tcPr>
            <w:tcW w:w="2551"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2021 год</w:t>
            </w:r>
          </w:p>
        </w:tc>
        <w:tc>
          <w:tcPr>
            <w:tcW w:w="2552" w:type="dxa"/>
            <w:gridSpan w:val="3"/>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2022 год</w:t>
            </w:r>
          </w:p>
        </w:tc>
        <w:tc>
          <w:tcPr>
            <w:tcW w:w="2551" w:type="dxa"/>
            <w:gridSpan w:val="3"/>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2023 год</w:t>
            </w:r>
          </w:p>
        </w:tc>
        <w:tc>
          <w:tcPr>
            <w:tcW w:w="2552" w:type="dxa"/>
            <w:gridSpan w:val="2"/>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Итого</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Всего, </w:t>
            </w:r>
          </w:p>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 том числе:</w:t>
            </w:r>
          </w:p>
        </w:tc>
        <w:tc>
          <w:tcPr>
            <w:tcW w:w="2551"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5 445,03004</w:t>
            </w:r>
          </w:p>
        </w:tc>
        <w:tc>
          <w:tcPr>
            <w:tcW w:w="2551"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2 011,00</w:t>
            </w:r>
          </w:p>
        </w:tc>
        <w:tc>
          <w:tcPr>
            <w:tcW w:w="2552"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2 015,20</w:t>
            </w:r>
          </w:p>
        </w:tc>
        <w:tc>
          <w:tcPr>
            <w:tcW w:w="2551"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2 015,20</w:t>
            </w:r>
          </w:p>
        </w:tc>
        <w:tc>
          <w:tcPr>
            <w:tcW w:w="2552"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11 486,43004</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бюджет </w:t>
            </w:r>
          </w:p>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ЗАТО Звёздный</w:t>
            </w:r>
          </w:p>
        </w:tc>
        <w:tc>
          <w:tcPr>
            <w:tcW w:w="2551"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487,3504</w:t>
            </w:r>
          </w:p>
        </w:tc>
        <w:tc>
          <w:tcPr>
            <w:tcW w:w="2551"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Fonts w:ascii="Times New Roman CYR" w:eastAsia="Arial Unicode MS" w:hAnsi="Times New Roman CYR"/>
                <w:sz w:val="28"/>
                <w:szCs w:val="28"/>
              </w:rPr>
              <w:t xml:space="preserve">500,00 </w:t>
            </w:r>
          </w:p>
        </w:tc>
        <w:tc>
          <w:tcPr>
            <w:tcW w:w="2552"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bCs w:val="0"/>
                <w:sz w:val="28"/>
                <w:szCs w:val="28"/>
              </w:rPr>
              <w:t>500,00</w:t>
            </w:r>
          </w:p>
        </w:tc>
        <w:tc>
          <w:tcPr>
            <w:tcW w:w="2551"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bCs w:val="0"/>
                <w:sz w:val="28"/>
                <w:szCs w:val="28"/>
              </w:rPr>
              <w:t>500,00</w:t>
            </w:r>
          </w:p>
        </w:tc>
        <w:tc>
          <w:tcPr>
            <w:tcW w:w="2552"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1 987,3504</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бюджет </w:t>
            </w:r>
          </w:p>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Пермского края</w:t>
            </w:r>
          </w:p>
        </w:tc>
        <w:tc>
          <w:tcPr>
            <w:tcW w:w="2551"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3 483,96324 </w:t>
            </w:r>
          </w:p>
        </w:tc>
        <w:tc>
          <w:tcPr>
            <w:tcW w:w="2551"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1 511,00</w:t>
            </w:r>
          </w:p>
        </w:tc>
        <w:tc>
          <w:tcPr>
            <w:tcW w:w="2552"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1 515,20</w:t>
            </w:r>
          </w:p>
        </w:tc>
        <w:tc>
          <w:tcPr>
            <w:tcW w:w="2551"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1 515,20</w:t>
            </w:r>
          </w:p>
        </w:tc>
        <w:tc>
          <w:tcPr>
            <w:tcW w:w="2552"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8 025,36324</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бюджет Российской Федерации </w:t>
            </w:r>
          </w:p>
        </w:tc>
        <w:tc>
          <w:tcPr>
            <w:tcW w:w="2551"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1 473,7164</w:t>
            </w:r>
          </w:p>
        </w:tc>
        <w:tc>
          <w:tcPr>
            <w:tcW w:w="2551"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2"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1"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2"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1 473,7164</w:t>
            </w:r>
          </w:p>
        </w:tc>
      </w:tr>
      <w:tr w:rsidR="000074E5" w:rsidRPr="000074E5" w:rsidTr="00332C56">
        <w:tc>
          <w:tcPr>
            <w:tcW w:w="2552" w:type="dxa"/>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2551"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1"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2"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1" w:type="dxa"/>
            <w:gridSpan w:val="3"/>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c>
          <w:tcPr>
            <w:tcW w:w="2552" w:type="dxa"/>
            <w:gridSpan w:val="2"/>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0,00</w:t>
            </w:r>
          </w:p>
        </w:tc>
      </w:tr>
      <w:tr w:rsidR="000074E5" w:rsidRPr="000074E5" w:rsidTr="00332C56">
        <w:trPr>
          <w:trHeight w:val="65"/>
        </w:trPr>
        <w:tc>
          <w:tcPr>
            <w:tcW w:w="2552" w:type="dxa"/>
            <w:vMerge w:val="restart"/>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Показатели конечного результата</w:t>
            </w: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p w:rsidR="000074E5" w:rsidRPr="000074E5" w:rsidRDefault="000074E5" w:rsidP="000074E5">
            <w:pPr>
              <w:pStyle w:val="aa"/>
              <w:rPr>
                <w:rStyle w:val="ab"/>
                <w:rFonts w:ascii="Times New Roman CYR" w:eastAsia="Arial Unicode MS" w:hAnsi="Times New Roman CYR"/>
                <w:b w:val="0"/>
                <w:sz w:val="28"/>
                <w:szCs w:val="28"/>
              </w:rPr>
            </w:pPr>
          </w:p>
        </w:tc>
        <w:tc>
          <w:tcPr>
            <w:tcW w:w="992" w:type="dxa"/>
            <w:vMerge w:val="restart"/>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p w:rsidR="000074E5" w:rsidRPr="000074E5" w:rsidRDefault="000074E5" w:rsidP="000074E5">
            <w:pPr>
              <w:pStyle w:val="aa"/>
              <w:jc w:val="center"/>
              <w:rPr>
                <w:rStyle w:val="ab"/>
                <w:rFonts w:ascii="Times New Roman CYR" w:eastAsia="Arial Unicode MS" w:hAnsi="Times New Roman CYR"/>
                <w:b w:val="0"/>
                <w:sz w:val="28"/>
                <w:szCs w:val="28"/>
              </w:rPr>
            </w:pPr>
            <w:proofErr w:type="spellStart"/>
            <w:proofErr w:type="gramStart"/>
            <w:r w:rsidRPr="000074E5">
              <w:rPr>
                <w:rStyle w:val="ab"/>
                <w:rFonts w:ascii="Times New Roman CYR" w:eastAsia="Arial Unicode MS" w:hAnsi="Times New Roman CYR"/>
                <w:b w:val="0"/>
                <w:sz w:val="28"/>
                <w:szCs w:val="28"/>
              </w:rPr>
              <w:t>п</w:t>
            </w:r>
            <w:proofErr w:type="spellEnd"/>
            <w:proofErr w:type="gramEnd"/>
            <w:r w:rsidRPr="000074E5">
              <w:rPr>
                <w:rStyle w:val="ab"/>
                <w:rFonts w:ascii="Times New Roman CYR" w:eastAsia="Arial Unicode MS" w:hAnsi="Times New Roman CYR"/>
                <w:b w:val="0"/>
                <w:sz w:val="28"/>
                <w:szCs w:val="28"/>
              </w:rPr>
              <w:t>/</w:t>
            </w:r>
            <w:proofErr w:type="spellStart"/>
            <w:r w:rsidRPr="000074E5">
              <w:rPr>
                <w:rStyle w:val="ab"/>
                <w:rFonts w:ascii="Times New Roman CYR" w:eastAsia="Arial Unicode MS" w:hAnsi="Times New Roman CYR"/>
                <w:b w:val="0"/>
                <w:sz w:val="28"/>
                <w:szCs w:val="28"/>
              </w:rPr>
              <w:t>п</w:t>
            </w:r>
            <w:proofErr w:type="spellEnd"/>
          </w:p>
        </w:tc>
        <w:tc>
          <w:tcPr>
            <w:tcW w:w="4961" w:type="dxa"/>
            <w:gridSpan w:val="3"/>
            <w:vMerge w:val="restart"/>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Наименование показателя</w:t>
            </w:r>
          </w:p>
        </w:tc>
        <w:tc>
          <w:tcPr>
            <w:tcW w:w="851" w:type="dxa"/>
            <w:vMerge w:val="restart"/>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Ед. </w:t>
            </w:r>
            <w:proofErr w:type="spellStart"/>
            <w:r w:rsidRPr="000074E5">
              <w:rPr>
                <w:rStyle w:val="ab"/>
                <w:rFonts w:ascii="Times New Roman CYR" w:eastAsia="Arial Unicode MS" w:hAnsi="Times New Roman CYR"/>
                <w:b w:val="0"/>
                <w:sz w:val="28"/>
                <w:szCs w:val="28"/>
              </w:rPr>
              <w:t>изм</w:t>
            </w:r>
            <w:proofErr w:type="spellEnd"/>
            <w:r w:rsidRPr="000074E5">
              <w:rPr>
                <w:rStyle w:val="ab"/>
                <w:rFonts w:ascii="Times New Roman CYR" w:eastAsia="Arial Unicode MS" w:hAnsi="Times New Roman CYR"/>
                <w:b w:val="0"/>
                <w:sz w:val="28"/>
                <w:szCs w:val="28"/>
              </w:rPr>
              <w:t>.</w:t>
            </w:r>
          </w:p>
        </w:tc>
        <w:tc>
          <w:tcPr>
            <w:tcW w:w="5953" w:type="dxa"/>
            <w:gridSpan w:val="6"/>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Плановое значение целевого показателя</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vMerge/>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4961" w:type="dxa"/>
            <w:gridSpan w:val="3"/>
            <w:vMerge/>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851" w:type="dxa"/>
            <w:vMerge/>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1559" w:type="dxa"/>
            <w:gridSpan w:val="2"/>
            <w:vAlign w:val="center"/>
          </w:tcPr>
          <w:p w:rsidR="000074E5" w:rsidRPr="000074E5" w:rsidRDefault="000074E5" w:rsidP="000074E5">
            <w:pPr>
              <w:pStyle w:val="aa"/>
              <w:jc w:val="center"/>
              <w:rPr>
                <w:rStyle w:val="ab"/>
                <w:rFonts w:ascii="Times New Roman CYR" w:eastAsia="Arial Unicode MS" w:hAnsi="Times New Roman CYR"/>
                <w:b w:val="0"/>
                <w:i/>
                <w:sz w:val="28"/>
                <w:szCs w:val="28"/>
              </w:rPr>
            </w:pPr>
            <w:r w:rsidRPr="000074E5">
              <w:rPr>
                <w:rStyle w:val="ab"/>
                <w:rFonts w:ascii="Times New Roman CYR" w:eastAsia="Arial Unicode MS" w:hAnsi="Times New Roman CYR"/>
                <w:b w:val="0"/>
                <w:sz w:val="28"/>
                <w:szCs w:val="28"/>
              </w:rPr>
              <w:t>2020 год</w:t>
            </w:r>
          </w:p>
        </w:tc>
        <w:tc>
          <w:tcPr>
            <w:tcW w:w="1560"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2021 год</w:t>
            </w:r>
          </w:p>
        </w:tc>
        <w:tc>
          <w:tcPr>
            <w:tcW w:w="1346" w:type="dxa"/>
            <w:gridSpan w:val="2"/>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2022 год</w:t>
            </w:r>
          </w:p>
        </w:tc>
        <w:tc>
          <w:tcPr>
            <w:tcW w:w="1488"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2023 год</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Количество граждан, подлежащих переселению из ЗАТО Звёздный, обеспеченных жильём за отчётный период</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чел.</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Количество выданных государственных жилищных сертификатов, шт./общая сумма социальной выплаты, тыс. руб.</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5585,9782</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2082,5</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2082,5</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2082,5</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3.</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Доля граждан, обеспеченных жильём в рамках подпрограммы, в общем числе граждан, подлежащих переселению из ЗАТО Звёздный и состоящих на учёте на 01.07.2015</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Доля граждан, подтвердивших своё участие в основном мероприятии в планируемом году, в общем числе граждан, подлежащих переселению из ЗАТО и состоящих на учёте на начало отчётного периода</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Коэффициент обеспеченности жильём жителей ЗАТО Звёздный</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0,99</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0,99</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0,99</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0,99</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6.</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Доля граждан, обеспеченных служебными жилыми помещениями, от общего количества граждан, нуждающихся в служебных жилых помещениях в ЗАТО Звёздный</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50</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50</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50</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50</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7.</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Количество жилых помещений коммерческого использования, предоставленных гражданам, в том числе:</w:t>
            </w:r>
          </w:p>
          <w:p w:rsidR="000074E5" w:rsidRPr="000074E5" w:rsidRDefault="000074E5" w:rsidP="000074E5">
            <w:pPr>
              <w:pStyle w:val="aa"/>
              <w:jc w:val="both"/>
              <w:rPr>
                <w:rStyle w:val="ab"/>
                <w:rFonts w:ascii="Times New Roman CYR" w:eastAsia="Arial Unicode MS" w:hAnsi="Times New Roman CYR"/>
                <w:b w:val="0"/>
                <w:sz w:val="28"/>
                <w:szCs w:val="28"/>
              </w:rPr>
            </w:pPr>
            <w:proofErr w:type="gramStart"/>
            <w:r w:rsidRPr="000074E5">
              <w:rPr>
                <w:rStyle w:val="ab"/>
                <w:rFonts w:ascii="Times New Roman CYR" w:eastAsia="Arial Unicode MS" w:hAnsi="Times New Roman CYR"/>
                <w:b w:val="0"/>
                <w:sz w:val="28"/>
                <w:szCs w:val="28"/>
              </w:rPr>
              <w:t>имеющим</w:t>
            </w:r>
            <w:proofErr w:type="gramEnd"/>
            <w:r w:rsidRPr="000074E5">
              <w:rPr>
                <w:rStyle w:val="ab"/>
                <w:rFonts w:ascii="Times New Roman CYR" w:eastAsia="Arial Unicode MS" w:hAnsi="Times New Roman CYR"/>
                <w:b w:val="0"/>
                <w:sz w:val="28"/>
                <w:szCs w:val="28"/>
              </w:rPr>
              <w:t xml:space="preserve"> приоритетное право на предоставление жилых помещений коммерческого использования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ед.</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8.</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Доля временно незаселённых жилых помещений муниципального жилищного фонда ЗАТО Звёздный в общем количестве жилых помещений муниципального жилищного фонда ЗАТО Звёздный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9.</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Доля жилых помещений муниципального специализированного жилищного фонда в общем количестве жилых помещений муниципального жилищного фонда ЗАТО Звёздный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25</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25</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25</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25</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Доля жилых помещений муниципального жилищного фонда коммерческого использования в общем количестве жилых помещений муниципального жилищного фонда ЗАТО Звёздный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10</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11.</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 xml:space="preserve">Доля граждан, утративших право проживания в служебных жилых помещениях, в общем количестве граждан, занимающих жилые помещения муниципального специализированного жилищного фонда ЗАТО Звёздный по договорам найма служебных жилых помещений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12.</w:t>
            </w:r>
          </w:p>
        </w:tc>
        <w:tc>
          <w:tcPr>
            <w:tcW w:w="4961" w:type="dxa"/>
            <w:gridSpan w:val="3"/>
            <w:shd w:val="clear" w:color="auto" w:fill="auto"/>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Доля граждан, проживающих в жилых помещениях коммерческого использования по договорам найма с истёкшим сроком действия, в общем количестве граждан, проживающих в жилых помещениях муниципального жилищного фонда коммерческого использования ЗАТО Звёздный</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559" w:type="dxa"/>
            <w:gridSpan w:val="2"/>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13.</w:t>
            </w:r>
          </w:p>
        </w:tc>
        <w:tc>
          <w:tcPr>
            <w:tcW w:w="4961" w:type="dxa"/>
            <w:gridSpan w:val="3"/>
            <w:shd w:val="clear" w:color="auto" w:fill="auto"/>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 xml:space="preserve">Количество молодых семей, получивших свидетельство о праве на получение социальной выплаты на приобретение (строительство) жилья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proofErr w:type="spellStart"/>
            <w:proofErr w:type="gramStart"/>
            <w:r w:rsidRPr="000074E5">
              <w:rPr>
                <w:rStyle w:val="ab"/>
                <w:rFonts w:ascii="Times New Roman CYR" w:eastAsia="Arial Unicode MS" w:hAnsi="Times New Roman CYR"/>
                <w:b w:val="0"/>
                <w:sz w:val="28"/>
                <w:szCs w:val="28"/>
              </w:rPr>
              <w:t>се-мей</w:t>
            </w:r>
            <w:proofErr w:type="spellEnd"/>
            <w:proofErr w:type="gramEnd"/>
          </w:p>
        </w:tc>
        <w:tc>
          <w:tcPr>
            <w:tcW w:w="1559" w:type="dxa"/>
            <w:gridSpan w:val="2"/>
            <w:shd w:val="clear" w:color="auto" w:fill="auto"/>
          </w:tcPr>
          <w:p w:rsidR="000074E5" w:rsidRPr="000074E5" w:rsidRDefault="000074E5" w:rsidP="000074E5">
            <w:pPr>
              <w:spacing w:after="0" w:line="240" w:lineRule="auto"/>
              <w:jc w:val="center"/>
              <w:rPr>
                <w:rFonts w:ascii="Times New Roman CYR" w:hAnsi="Times New Roman CYR"/>
                <w:bCs/>
                <w:color w:val="000000"/>
                <w:sz w:val="28"/>
                <w:szCs w:val="28"/>
              </w:rPr>
            </w:pPr>
            <w:r w:rsidRPr="000074E5">
              <w:rPr>
                <w:rFonts w:ascii="Times New Roman CYR" w:hAnsi="Times New Roman CYR"/>
                <w:bCs/>
                <w:color w:val="000000"/>
                <w:sz w:val="28"/>
                <w:szCs w:val="28"/>
              </w:rPr>
              <w:t>5</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r>
      <w:tr w:rsidR="000074E5" w:rsidRPr="000074E5" w:rsidTr="00332C56">
        <w:tc>
          <w:tcPr>
            <w:tcW w:w="2552" w:type="dxa"/>
            <w:vMerge/>
          </w:tcPr>
          <w:p w:rsidR="000074E5" w:rsidRPr="000074E5" w:rsidRDefault="000074E5" w:rsidP="000074E5">
            <w:pPr>
              <w:pStyle w:val="aa"/>
              <w:jc w:val="both"/>
              <w:rPr>
                <w:rStyle w:val="ab"/>
                <w:rFonts w:ascii="Times New Roman CYR" w:eastAsia="Arial Unicode MS" w:hAnsi="Times New Roman CYR"/>
                <w:b w:val="0"/>
                <w:sz w:val="28"/>
                <w:szCs w:val="28"/>
              </w:rPr>
            </w:pPr>
          </w:p>
        </w:tc>
        <w:tc>
          <w:tcPr>
            <w:tcW w:w="992"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14.</w:t>
            </w:r>
          </w:p>
        </w:tc>
        <w:tc>
          <w:tcPr>
            <w:tcW w:w="4961" w:type="dxa"/>
            <w:gridSpan w:val="3"/>
            <w:shd w:val="clear" w:color="auto" w:fill="auto"/>
          </w:tcPr>
          <w:p w:rsidR="000074E5" w:rsidRPr="000074E5" w:rsidRDefault="000074E5" w:rsidP="000074E5">
            <w:pPr>
              <w:spacing w:after="0" w:line="240" w:lineRule="auto"/>
              <w:jc w:val="both"/>
              <w:rPr>
                <w:rFonts w:ascii="Times New Roman CYR" w:eastAsia="Arial" w:hAnsi="Times New Roman CYR"/>
                <w:sz w:val="28"/>
                <w:szCs w:val="28"/>
                <w:lang w:eastAsia="ar-SA"/>
              </w:rPr>
            </w:pPr>
            <w:r w:rsidRPr="000074E5">
              <w:rPr>
                <w:rFonts w:ascii="Times New Roman CYR" w:hAnsi="Times New Roman CYR"/>
                <w:sz w:val="28"/>
                <w:szCs w:val="28"/>
              </w:rPr>
              <w:t xml:space="preserve">Количество молодых семей, улучивших жилищные условия посредством предоставленной социальной выплаты </w:t>
            </w:r>
          </w:p>
        </w:tc>
        <w:tc>
          <w:tcPr>
            <w:tcW w:w="851" w:type="dxa"/>
          </w:tcPr>
          <w:p w:rsidR="000074E5" w:rsidRPr="000074E5" w:rsidRDefault="000074E5" w:rsidP="000074E5">
            <w:pPr>
              <w:pStyle w:val="aa"/>
              <w:jc w:val="center"/>
              <w:rPr>
                <w:rStyle w:val="ab"/>
                <w:rFonts w:ascii="Times New Roman CYR" w:eastAsia="Arial Unicode MS" w:hAnsi="Times New Roman CYR"/>
                <w:b w:val="0"/>
                <w:sz w:val="28"/>
                <w:szCs w:val="28"/>
              </w:rPr>
            </w:pPr>
            <w:proofErr w:type="spellStart"/>
            <w:proofErr w:type="gramStart"/>
            <w:r w:rsidRPr="000074E5">
              <w:rPr>
                <w:rStyle w:val="ab"/>
                <w:rFonts w:ascii="Times New Roman CYR" w:eastAsia="Arial Unicode MS" w:hAnsi="Times New Roman CYR"/>
                <w:b w:val="0"/>
                <w:sz w:val="28"/>
                <w:szCs w:val="28"/>
              </w:rPr>
              <w:t>се-мей</w:t>
            </w:r>
            <w:proofErr w:type="spellEnd"/>
            <w:proofErr w:type="gramEnd"/>
          </w:p>
        </w:tc>
        <w:tc>
          <w:tcPr>
            <w:tcW w:w="1559" w:type="dxa"/>
            <w:gridSpan w:val="2"/>
            <w:shd w:val="clear" w:color="auto" w:fill="auto"/>
          </w:tcPr>
          <w:p w:rsidR="000074E5" w:rsidRPr="000074E5" w:rsidRDefault="000074E5" w:rsidP="000074E5">
            <w:pPr>
              <w:spacing w:after="0" w:line="240" w:lineRule="auto"/>
              <w:jc w:val="center"/>
              <w:rPr>
                <w:rFonts w:ascii="Times New Roman CYR" w:hAnsi="Times New Roman CYR"/>
                <w:bCs/>
                <w:color w:val="000000"/>
                <w:sz w:val="28"/>
                <w:szCs w:val="28"/>
              </w:rPr>
            </w:pPr>
            <w:r w:rsidRPr="000074E5">
              <w:rPr>
                <w:rFonts w:ascii="Times New Roman CYR" w:hAnsi="Times New Roman CYR"/>
                <w:bCs/>
                <w:color w:val="000000"/>
                <w:sz w:val="28"/>
                <w:szCs w:val="28"/>
              </w:rPr>
              <w:t>5</w:t>
            </w:r>
          </w:p>
        </w:tc>
        <w:tc>
          <w:tcPr>
            <w:tcW w:w="1560"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346" w:type="dxa"/>
            <w:gridSpan w:val="2"/>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488"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r>
    </w:tbl>
    <w:p w:rsidR="000074E5" w:rsidRPr="000074E5" w:rsidRDefault="000074E5" w:rsidP="000074E5">
      <w:pPr>
        <w:pStyle w:val="aa"/>
        <w:jc w:val="center"/>
        <w:rPr>
          <w:rStyle w:val="ab"/>
          <w:rFonts w:ascii="Times New Roman CYR" w:eastAsia="Arial Unicode MS" w:hAnsi="Times New Roman CYR"/>
          <w:sz w:val="28"/>
          <w:szCs w:val="28"/>
        </w:rPr>
      </w:pPr>
    </w:p>
    <w:p w:rsidR="000074E5" w:rsidRPr="000074E5" w:rsidRDefault="000074E5" w:rsidP="000074E5">
      <w:pPr>
        <w:pStyle w:val="aa"/>
        <w:jc w:val="center"/>
        <w:rPr>
          <w:rStyle w:val="ab"/>
          <w:rFonts w:ascii="Times New Roman CYR" w:eastAsia="Arial Unicode MS" w:hAnsi="Times New Roman CYR"/>
          <w:sz w:val="28"/>
          <w:szCs w:val="28"/>
        </w:rPr>
      </w:pPr>
      <w:r w:rsidRPr="000074E5">
        <w:rPr>
          <w:rStyle w:val="ab"/>
          <w:rFonts w:ascii="Times New Roman CYR" w:eastAsia="Arial Unicode MS" w:hAnsi="Times New Roman CYR"/>
          <w:sz w:val="28"/>
          <w:szCs w:val="28"/>
        </w:rPr>
        <w:t>Финансирование Программы</w:t>
      </w:r>
    </w:p>
    <w:p w:rsidR="000074E5" w:rsidRPr="000074E5" w:rsidRDefault="000074E5" w:rsidP="000074E5">
      <w:pPr>
        <w:pStyle w:val="aa"/>
        <w:jc w:val="center"/>
        <w:rPr>
          <w:rStyle w:val="ab"/>
          <w:rFonts w:ascii="Times New Roman CYR" w:eastAsia="Arial Unicode MS" w:hAnsi="Times New Roman CYR"/>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95"/>
        <w:gridCol w:w="4111"/>
        <w:gridCol w:w="1842"/>
        <w:gridCol w:w="1630"/>
        <w:gridCol w:w="1736"/>
        <w:gridCol w:w="1737"/>
      </w:tblGrid>
      <w:tr w:rsidR="000074E5" w:rsidRPr="000074E5" w:rsidTr="00332C56">
        <w:tc>
          <w:tcPr>
            <w:tcW w:w="4395" w:type="dxa"/>
            <w:vMerge w:val="restart"/>
            <w:vAlign w:val="center"/>
          </w:tcPr>
          <w:p w:rsidR="000074E5" w:rsidRPr="000074E5" w:rsidRDefault="000074E5" w:rsidP="000074E5">
            <w:pPr>
              <w:pStyle w:val="aa"/>
              <w:jc w:val="center"/>
              <w:rPr>
                <w:rFonts w:ascii="Times New Roman CYR" w:hAnsi="Times New Roman CYR"/>
                <w:color w:val="000000"/>
                <w:sz w:val="28"/>
                <w:szCs w:val="28"/>
              </w:rPr>
            </w:pPr>
            <w:r w:rsidRPr="000074E5">
              <w:rPr>
                <w:rFonts w:ascii="Times New Roman CYR" w:hAnsi="Times New Roman CYR"/>
                <w:color w:val="000000"/>
                <w:sz w:val="28"/>
                <w:szCs w:val="28"/>
              </w:rPr>
              <w:t>Наименование Программы (подпрограммы), мероприятия</w:t>
            </w:r>
          </w:p>
        </w:tc>
        <w:tc>
          <w:tcPr>
            <w:tcW w:w="4111" w:type="dxa"/>
            <w:vMerge w:val="restart"/>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hAnsi="Times New Roman CYR"/>
                <w:sz w:val="28"/>
                <w:szCs w:val="28"/>
              </w:rPr>
              <w:t>Источник финансирования</w:t>
            </w:r>
          </w:p>
        </w:tc>
        <w:tc>
          <w:tcPr>
            <w:tcW w:w="6945" w:type="dxa"/>
            <w:gridSpan w:val="4"/>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hAnsi="Times New Roman CYR"/>
                <w:sz w:val="28"/>
                <w:szCs w:val="28"/>
              </w:rPr>
              <w:t>Объём финансирования</w:t>
            </w:r>
            <w:r w:rsidRPr="000074E5">
              <w:rPr>
                <w:rStyle w:val="ab"/>
                <w:rFonts w:ascii="Times New Roman CYR" w:eastAsia="Arial Unicode MS" w:hAnsi="Times New Roman CYR"/>
                <w:b w:val="0"/>
                <w:sz w:val="28"/>
                <w:szCs w:val="28"/>
              </w:rPr>
              <w:t>,</w:t>
            </w:r>
            <w:r w:rsidRPr="000074E5">
              <w:rPr>
                <w:rFonts w:ascii="Times New Roman CYR" w:hAnsi="Times New Roman CYR"/>
                <w:sz w:val="28"/>
                <w:szCs w:val="28"/>
              </w:rPr>
              <w:t xml:space="preserve"> тыс. руб.</w:t>
            </w:r>
          </w:p>
        </w:tc>
      </w:tr>
      <w:tr w:rsidR="000074E5" w:rsidRPr="000074E5" w:rsidTr="00332C56">
        <w:tc>
          <w:tcPr>
            <w:tcW w:w="4395" w:type="dxa"/>
            <w:vMerge/>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4111" w:type="dxa"/>
            <w:vMerge/>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
        </w:tc>
        <w:tc>
          <w:tcPr>
            <w:tcW w:w="1842"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2020 год</w:t>
            </w:r>
          </w:p>
        </w:tc>
        <w:tc>
          <w:tcPr>
            <w:tcW w:w="1630"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2021 год</w:t>
            </w:r>
          </w:p>
        </w:tc>
        <w:tc>
          <w:tcPr>
            <w:tcW w:w="1736"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eastAsia="Arial Unicode MS" w:hAnsi="Times New Roman CYR"/>
                <w:bCs/>
                <w:sz w:val="28"/>
                <w:szCs w:val="28"/>
              </w:rPr>
              <w:t>2022 год</w:t>
            </w:r>
          </w:p>
        </w:tc>
        <w:tc>
          <w:tcPr>
            <w:tcW w:w="1737"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eastAsia="Arial Unicode MS" w:hAnsi="Times New Roman CYR"/>
                <w:bCs/>
                <w:sz w:val="28"/>
                <w:szCs w:val="28"/>
              </w:rPr>
              <w:t>2023 год</w:t>
            </w:r>
          </w:p>
        </w:tc>
      </w:tr>
      <w:tr w:rsidR="000074E5" w:rsidRPr="000074E5" w:rsidTr="00332C56">
        <w:tc>
          <w:tcPr>
            <w:tcW w:w="4395"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tc>
        <w:tc>
          <w:tcPr>
            <w:tcW w:w="4111"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w:t>
            </w:r>
          </w:p>
        </w:tc>
        <w:tc>
          <w:tcPr>
            <w:tcW w:w="1842"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3</w:t>
            </w:r>
          </w:p>
        </w:tc>
        <w:tc>
          <w:tcPr>
            <w:tcW w:w="1630"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w:t>
            </w:r>
          </w:p>
        </w:tc>
        <w:tc>
          <w:tcPr>
            <w:tcW w:w="1736"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w:t>
            </w:r>
          </w:p>
        </w:tc>
        <w:tc>
          <w:tcPr>
            <w:tcW w:w="1737"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6</w:t>
            </w:r>
          </w:p>
        </w:tc>
      </w:tr>
      <w:tr w:rsidR="000074E5" w:rsidRPr="000074E5" w:rsidTr="00332C56">
        <w:trPr>
          <w:trHeight w:val="255"/>
        </w:trPr>
        <w:tc>
          <w:tcPr>
            <w:tcW w:w="15451" w:type="dxa"/>
            <w:gridSpan w:val="6"/>
            <w:vAlign w:val="center"/>
          </w:tcPr>
          <w:p w:rsidR="000074E5" w:rsidRPr="000074E5" w:rsidRDefault="000074E5" w:rsidP="000074E5">
            <w:pPr>
              <w:spacing w:after="0" w:line="240" w:lineRule="auto"/>
              <w:jc w:val="center"/>
              <w:rPr>
                <w:rStyle w:val="ab"/>
                <w:rFonts w:ascii="Times New Roman CYR" w:eastAsia="Arial Unicode MS" w:hAnsi="Times New Roman CYR"/>
                <w:sz w:val="28"/>
                <w:szCs w:val="28"/>
              </w:rPr>
            </w:pPr>
            <w:r w:rsidRPr="000074E5">
              <w:rPr>
                <w:rStyle w:val="ab"/>
                <w:rFonts w:ascii="Times New Roman CYR" w:eastAsia="Arial Unicode MS" w:hAnsi="Times New Roman CYR"/>
                <w:sz w:val="28"/>
                <w:szCs w:val="28"/>
              </w:rPr>
              <w:t xml:space="preserve">Программа </w:t>
            </w:r>
            <w:r w:rsidRPr="000074E5">
              <w:rPr>
                <w:rFonts w:ascii="Times New Roman CYR" w:hAnsi="Times New Roman CYR"/>
                <w:b/>
                <w:bCs/>
                <w:color w:val="000000"/>
                <w:sz w:val="28"/>
                <w:szCs w:val="28"/>
              </w:rPr>
              <w:t>«Обеспечение жильём граждан»</w:t>
            </w:r>
          </w:p>
        </w:tc>
      </w:tr>
      <w:tr w:rsidR="000074E5" w:rsidRPr="000074E5" w:rsidTr="00332C56">
        <w:tc>
          <w:tcPr>
            <w:tcW w:w="8506" w:type="dxa"/>
            <w:gridSpan w:val="2"/>
            <w:vAlign w:val="center"/>
          </w:tcPr>
          <w:p w:rsidR="000074E5" w:rsidRPr="000074E5" w:rsidRDefault="000074E5" w:rsidP="000074E5">
            <w:pPr>
              <w:pStyle w:val="aa"/>
              <w:rPr>
                <w:rStyle w:val="ab"/>
                <w:rFonts w:ascii="Times New Roman CYR" w:eastAsia="Arial Unicode MS" w:hAnsi="Times New Roman CYR"/>
                <w:sz w:val="28"/>
                <w:szCs w:val="28"/>
              </w:rPr>
            </w:pPr>
            <w:r w:rsidRPr="000074E5">
              <w:rPr>
                <w:rFonts w:ascii="Times New Roman CYR" w:hAnsi="Times New Roman CYR"/>
                <w:b/>
                <w:sz w:val="28"/>
                <w:szCs w:val="28"/>
              </w:rPr>
              <w:t xml:space="preserve">Всего по Программе, </w:t>
            </w:r>
          </w:p>
        </w:tc>
        <w:tc>
          <w:tcPr>
            <w:tcW w:w="1842"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5 445,03004</w:t>
            </w:r>
          </w:p>
        </w:tc>
        <w:tc>
          <w:tcPr>
            <w:tcW w:w="1630"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2 011,00</w:t>
            </w:r>
          </w:p>
        </w:tc>
        <w:tc>
          <w:tcPr>
            <w:tcW w:w="1736"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2 015,20</w:t>
            </w:r>
          </w:p>
        </w:tc>
        <w:tc>
          <w:tcPr>
            <w:tcW w:w="1737"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2 015,20</w:t>
            </w:r>
          </w:p>
        </w:tc>
      </w:tr>
      <w:tr w:rsidR="000074E5" w:rsidRPr="000074E5" w:rsidTr="00332C56">
        <w:tc>
          <w:tcPr>
            <w:tcW w:w="4395" w:type="dxa"/>
            <w:vMerge w:val="restart"/>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b/>
                <w:sz w:val="28"/>
                <w:szCs w:val="28"/>
              </w:rPr>
              <w:t>в том числе</w:t>
            </w:r>
            <w:r w:rsidRPr="000074E5">
              <w:rPr>
                <w:rStyle w:val="ab"/>
                <w:rFonts w:ascii="Times New Roman CYR" w:eastAsia="Arial Unicode MS" w:hAnsi="Times New Roman CYR"/>
                <w:sz w:val="28"/>
                <w:szCs w:val="28"/>
              </w:rPr>
              <w:t xml:space="preserve"> </w:t>
            </w:r>
            <w:r w:rsidRPr="000074E5">
              <w:rPr>
                <w:rFonts w:ascii="Times New Roman CYR" w:eastAsia="Arial Unicode MS" w:hAnsi="Times New Roman CYR"/>
                <w:b/>
                <w:bCs/>
                <w:sz w:val="28"/>
                <w:szCs w:val="28"/>
              </w:rPr>
              <w:t xml:space="preserve">по источникам финансирования </w:t>
            </w: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487,3504</w:t>
            </w:r>
          </w:p>
        </w:tc>
        <w:tc>
          <w:tcPr>
            <w:tcW w:w="1630"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500,00</w:t>
            </w:r>
          </w:p>
        </w:tc>
        <w:tc>
          <w:tcPr>
            <w:tcW w:w="1736"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500,00</w:t>
            </w:r>
          </w:p>
        </w:tc>
        <w:tc>
          <w:tcPr>
            <w:tcW w:w="1737" w:type="dxa"/>
            <w:vAlign w:val="bottom"/>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500,00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vAlign w:val="bottom"/>
          </w:tcPr>
          <w:p w:rsidR="000074E5" w:rsidRPr="000074E5" w:rsidRDefault="000074E5" w:rsidP="000074E5">
            <w:pPr>
              <w:spacing w:after="0" w:line="240" w:lineRule="auto"/>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3 483,96324</w:t>
            </w:r>
          </w:p>
        </w:tc>
        <w:tc>
          <w:tcPr>
            <w:tcW w:w="1630" w:type="dxa"/>
            <w:vAlign w:val="bottom"/>
          </w:tcPr>
          <w:p w:rsidR="000074E5" w:rsidRPr="000074E5" w:rsidRDefault="000074E5" w:rsidP="000074E5">
            <w:pPr>
              <w:spacing w:after="0" w:line="240" w:lineRule="auto"/>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1 511,00</w:t>
            </w:r>
          </w:p>
        </w:tc>
        <w:tc>
          <w:tcPr>
            <w:tcW w:w="1736" w:type="dxa"/>
            <w:vAlign w:val="bottom"/>
          </w:tcPr>
          <w:p w:rsidR="000074E5" w:rsidRPr="000074E5" w:rsidRDefault="000074E5" w:rsidP="000074E5">
            <w:pPr>
              <w:spacing w:after="0" w:line="240" w:lineRule="auto"/>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1 515,20</w:t>
            </w:r>
          </w:p>
        </w:tc>
        <w:tc>
          <w:tcPr>
            <w:tcW w:w="1737" w:type="dxa"/>
            <w:vAlign w:val="bottom"/>
          </w:tcPr>
          <w:p w:rsidR="000074E5" w:rsidRPr="000074E5" w:rsidRDefault="000074E5" w:rsidP="000074E5">
            <w:pPr>
              <w:spacing w:after="0" w:line="240" w:lineRule="auto"/>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1 515,20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vAlign w:val="bottom"/>
          </w:tcPr>
          <w:p w:rsidR="000074E5" w:rsidRPr="000074E5" w:rsidRDefault="000074E5" w:rsidP="000074E5">
            <w:pPr>
              <w:pStyle w:val="aa"/>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1 473,7164</w:t>
            </w:r>
          </w:p>
        </w:tc>
        <w:tc>
          <w:tcPr>
            <w:tcW w:w="1630" w:type="dxa"/>
            <w:vAlign w:val="bottom"/>
          </w:tcPr>
          <w:p w:rsidR="000074E5" w:rsidRPr="000074E5" w:rsidRDefault="000074E5" w:rsidP="000074E5">
            <w:pPr>
              <w:pStyle w:val="aa"/>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0,00</w:t>
            </w:r>
          </w:p>
        </w:tc>
        <w:tc>
          <w:tcPr>
            <w:tcW w:w="1736" w:type="dxa"/>
            <w:vAlign w:val="bottom"/>
          </w:tcPr>
          <w:p w:rsidR="000074E5" w:rsidRPr="000074E5" w:rsidRDefault="000074E5" w:rsidP="000074E5">
            <w:pPr>
              <w:pStyle w:val="aa"/>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0,00</w:t>
            </w:r>
          </w:p>
        </w:tc>
        <w:tc>
          <w:tcPr>
            <w:tcW w:w="1737" w:type="dxa"/>
            <w:vAlign w:val="bottom"/>
          </w:tcPr>
          <w:p w:rsidR="000074E5" w:rsidRPr="000074E5" w:rsidRDefault="000074E5" w:rsidP="000074E5">
            <w:pPr>
              <w:pStyle w:val="aa"/>
              <w:jc w:val="center"/>
              <w:rPr>
                <w:rFonts w:ascii="Times New Roman CYR" w:eastAsia="Arial Unicode MS" w:hAnsi="Times New Roman CYR"/>
                <w:bCs/>
                <w:sz w:val="28"/>
                <w:szCs w:val="28"/>
              </w:rPr>
            </w:pPr>
            <w:r w:rsidRPr="000074E5">
              <w:rPr>
                <w:rFonts w:ascii="Times New Roman CYR" w:eastAsia="Arial Unicode MS"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eastAsia="Arial Unicode MS"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eastAsia="Arial Unicode MS"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eastAsia="Arial Unicode MS"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c>
          <w:tcPr>
            <w:tcW w:w="4395" w:type="dxa"/>
            <w:vMerge w:val="restart"/>
            <w:vAlign w:val="center"/>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 xml:space="preserve">Подпрограмма 1. «Переселение граждан, утративших связь </w:t>
            </w:r>
          </w:p>
          <w:p w:rsidR="000074E5" w:rsidRPr="000074E5" w:rsidRDefault="000074E5" w:rsidP="000074E5">
            <w:pPr>
              <w:pStyle w:val="aa"/>
              <w:rPr>
                <w:rFonts w:ascii="Times New Roman CYR" w:hAnsi="Times New Roman CYR"/>
                <w:bCs/>
                <w:sz w:val="28"/>
                <w:szCs w:val="28"/>
              </w:rPr>
            </w:pPr>
            <w:r w:rsidRPr="000074E5">
              <w:rPr>
                <w:rFonts w:ascii="Times New Roman CYR" w:hAnsi="Times New Roman CYR"/>
                <w:sz w:val="28"/>
                <w:szCs w:val="28"/>
              </w:rPr>
              <w:t>с ЗАТО Звёздный»</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eastAsia="Arial Unicode MS"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eastAsia="Arial Unicode MS"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eastAsia="Arial Unicode MS"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eastAsia="Arial Unicode MS" w:hAnsi="Times New Roman CYR"/>
                <w:bCs/>
                <w:sz w:val="28"/>
                <w:szCs w:val="28"/>
              </w:rPr>
              <w:t>0,00</w:t>
            </w:r>
          </w:p>
        </w:tc>
        <w:tc>
          <w:tcPr>
            <w:tcW w:w="1630"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eastAsia="Arial Unicode MS" w:hAnsi="Times New Roman CYR"/>
                <w:bCs/>
                <w:sz w:val="28"/>
                <w:szCs w:val="28"/>
              </w:rPr>
              <w:t>0,00</w:t>
            </w:r>
          </w:p>
        </w:tc>
        <w:tc>
          <w:tcPr>
            <w:tcW w:w="1736"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eastAsia="Arial Unicode MS" w:hAnsi="Times New Roman CYR"/>
                <w:bCs/>
                <w:sz w:val="28"/>
                <w:szCs w:val="28"/>
              </w:rPr>
              <w:t>0,00</w:t>
            </w:r>
          </w:p>
        </w:tc>
        <w:tc>
          <w:tcPr>
            <w:tcW w:w="1737"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eastAsia="Arial Unicode MS"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374"/>
        </w:trPr>
        <w:tc>
          <w:tcPr>
            <w:tcW w:w="4395" w:type="dxa"/>
            <w:vMerge w:val="restart"/>
            <w:vAlign w:val="center"/>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Подпрограмма 2. «Предоставление жилых помещений муниципального жилищного фонда ЗАТО Звёздный»</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375"/>
        </w:trPr>
        <w:tc>
          <w:tcPr>
            <w:tcW w:w="4395" w:type="dxa"/>
            <w:vMerge/>
          </w:tcPr>
          <w:p w:rsidR="000074E5" w:rsidRPr="000074E5" w:rsidRDefault="000074E5" w:rsidP="000074E5">
            <w:pPr>
              <w:pStyle w:val="ConsPlusNormal"/>
              <w:widowControl/>
              <w:ind w:firstLine="0"/>
              <w:jc w:val="both"/>
              <w:rPr>
                <w:rFonts w:ascii="Times New Roman CYR" w:eastAsia="Calibri" w:hAnsi="Times New Roman CYR" w:cs="Times New Roman"/>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1 675,20804</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1 511,00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1 515,20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1 515,20</w:t>
            </w:r>
          </w:p>
        </w:tc>
      </w:tr>
      <w:tr w:rsidR="000074E5" w:rsidRPr="000074E5" w:rsidTr="00332C56">
        <w:trPr>
          <w:trHeight w:val="375"/>
        </w:trPr>
        <w:tc>
          <w:tcPr>
            <w:tcW w:w="4395" w:type="dxa"/>
            <w:vMerge/>
          </w:tcPr>
          <w:p w:rsidR="000074E5" w:rsidRPr="000074E5" w:rsidRDefault="000074E5" w:rsidP="000074E5">
            <w:pPr>
              <w:pStyle w:val="ConsPlusNormal"/>
              <w:widowControl/>
              <w:ind w:firstLine="0"/>
              <w:jc w:val="both"/>
              <w:rPr>
                <w:rFonts w:ascii="Times New Roman CYR" w:eastAsia="Calibri" w:hAnsi="Times New Roman CYR" w:cs="Times New Roman"/>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375"/>
        </w:trPr>
        <w:tc>
          <w:tcPr>
            <w:tcW w:w="4395" w:type="dxa"/>
            <w:vMerge/>
          </w:tcPr>
          <w:p w:rsidR="000074E5" w:rsidRPr="000074E5" w:rsidRDefault="000074E5" w:rsidP="000074E5">
            <w:pPr>
              <w:pStyle w:val="ConsPlusNormal"/>
              <w:widowControl/>
              <w:ind w:firstLine="0"/>
              <w:jc w:val="both"/>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253"/>
        </w:trPr>
        <w:tc>
          <w:tcPr>
            <w:tcW w:w="4395" w:type="dxa"/>
            <w:vMerge w:val="restart"/>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r w:rsidRPr="000074E5">
              <w:rPr>
                <w:rFonts w:ascii="Times New Roman CYR" w:eastAsia="Calibri" w:hAnsi="Times New Roman CYR" w:cs="Times New Roman"/>
                <w:sz w:val="28"/>
                <w:szCs w:val="28"/>
                <w:lang w:eastAsia="en-US"/>
              </w:rPr>
              <w:t>Мероприятие 1. Формирование жилищного фонда для детей-сирот</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215"/>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1 602,579</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1 430,80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1 430,80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1 430,80</w:t>
            </w:r>
          </w:p>
        </w:tc>
      </w:tr>
      <w:tr w:rsidR="000074E5" w:rsidRPr="000074E5" w:rsidTr="00332C56">
        <w:trPr>
          <w:trHeight w:val="191"/>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restart"/>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r w:rsidRPr="000074E5">
              <w:rPr>
                <w:rFonts w:ascii="Times New Roman CYR" w:eastAsia="Calibri" w:hAnsi="Times New Roman CYR" w:cs="Times New Roman"/>
                <w:sz w:val="28"/>
                <w:szCs w:val="28"/>
                <w:lang w:eastAsia="en-US"/>
              </w:rPr>
              <w:t>Мероприятие 2. Содержание жилищного фонда для детей-сирот</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3,32904</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7,20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11,40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11,40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restart"/>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r w:rsidRPr="000074E5">
              <w:rPr>
                <w:rFonts w:ascii="Times New Roman CYR" w:eastAsia="Calibri" w:hAnsi="Times New Roman CYR" w:cs="Times New Roman"/>
                <w:sz w:val="28"/>
                <w:szCs w:val="28"/>
                <w:lang w:eastAsia="en-US"/>
              </w:rPr>
              <w:t>Мероприятие 3. Организация осуществления государственных полномочий по обеспечению жильём детей-сирот</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69,30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73,00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73,00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73,00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rPr>
          <w:trHeight w:val="153"/>
        </w:trPr>
        <w:tc>
          <w:tcPr>
            <w:tcW w:w="4395" w:type="dxa"/>
            <w:vMerge/>
            <w:vAlign w:val="center"/>
          </w:tcPr>
          <w:p w:rsidR="000074E5" w:rsidRPr="000074E5" w:rsidRDefault="000074E5" w:rsidP="000074E5">
            <w:pPr>
              <w:pStyle w:val="ConsPlusNormal"/>
              <w:widowControl/>
              <w:ind w:firstLine="0"/>
              <w:rPr>
                <w:rFonts w:ascii="Times New Roman CYR" w:eastAsia="Calibri" w:hAnsi="Times New Roman CYR" w:cs="Times New Roman"/>
                <w:sz w:val="28"/>
                <w:szCs w:val="28"/>
                <w:lang w:eastAsia="en-US"/>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c>
          <w:tcPr>
            <w:tcW w:w="4395" w:type="dxa"/>
            <w:vMerge w:val="restart"/>
            <w:vAlign w:val="center"/>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Подпрограмма 3. «Обеспечение жильём молодых семей»</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487,3504</w:t>
            </w:r>
          </w:p>
        </w:tc>
        <w:tc>
          <w:tcPr>
            <w:tcW w:w="1630"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Fonts w:ascii="Times New Roman CYR" w:eastAsia="Arial Unicode MS" w:hAnsi="Times New Roman CYR"/>
                <w:sz w:val="28"/>
                <w:szCs w:val="28"/>
              </w:rPr>
              <w:t xml:space="preserve">500,00 </w:t>
            </w:r>
          </w:p>
        </w:tc>
        <w:tc>
          <w:tcPr>
            <w:tcW w:w="1736"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bCs w:val="0"/>
                <w:sz w:val="28"/>
                <w:szCs w:val="28"/>
              </w:rPr>
              <w:t>500,00</w:t>
            </w:r>
          </w:p>
        </w:tc>
        <w:tc>
          <w:tcPr>
            <w:tcW w:w="1737"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bCs w:val="0"/>
                <w:sz w:val="28"/>
                <w:szCs w:val="28"/>
              </w:rPr>
              <w:t>500,00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1808,7552</w:t>
            </w:r>
          </w:p>
        </w:tc>
        <w:tc>
          <w:tcPr>
            <w:tcW w:w="1630"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1473,7164</w:t>
            </w:r>
          </w:p>
        </w:tc>
        <w:tc>
          <w:tcPr>
            <w:tcW w:w="1630"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r w:rsidR="000074E5" w:rsidRPr="000074E5" w:rsidTr="00332C56">
        <w:tc>
          <w:tcPr>
            <w:tcW w:w="4395" w:type="dxa"/>
            <w:vMerge w:val="restart"/>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Мероприятие 1. Социальная выплата на приобретение (строительство) жилого помещения</w:t>
            </w:r>
          </w:p>
        </w:tc>
        <w:tc>
          <w:tcPr>
            <w:tcW w:w="4111" w:type="dxa"/>
            <w:vAlign w:val="center"/>
          </w:tcPr>
          <w:p w:rsidR="000074E5" w:rsidRPr="000074E5" w:rsidRDefault="000074E5" w:rsidP="000074E5">
            <w:pPr>
              <w:pStyle w:val="aa"/>
              <w:rPr>
                <w:rFonts w:ascii="Times New Roman CYR" w:hAnsi="Times New Roman CYR"/>
                <w:b/>
                <w:bCs/>
                <w:sz w:val="28"/>
                <w:szCs w:val="28"/>
              </w:rPr>
            </w:pPr>
            <w:r w:rsidRPr="000074E5">
              <w:rPr>
                <w:rStyle w:val="ab"/>
                <w:rFonts w:ascii="Times New Roman CYR" w:eastAsia="Arial Unicode MS" w:hAnsi="Times New Roman CYR"/>
                <w:b w:val="0"/>
                <w:sz w:val="28"/>
                <w:szCs w:val="28"/>
              </w:rPr>
              <w:t>бюджет ЗАТО Звёздный</w:t>
            </w:r>
          </w:p>
        </w:tc>
        <w:tc>
          <w:tcPr>
            <w:tcW w:w="1842"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487,3504</w:t>
            </w:r>
          </w:p>
        </w:tc>
        <w:tc>
          <w:tcPr>
            <w:tcW w:w="1630"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Fonts w:ascii="Times New Roman CYR" w:eastAsia="Arial Unicode MS" w:hAnsi="Times New Roman CYR"/>
                <w:sz w:val="28"/>
                <w:szCs w:val="28"/>
              </w:rPr>
              <w:t xml:space="preserve">500,00 </w:t>
            </w:r>
          </w:p>
        </w:tc>
        <w:tc>
          <w:tcPr>
            <w:tcW w:w="1736"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bCs w:val="0"/>
                <w:sz w:val="28"/>
                <w:szCs w:val="28"/>
              </w:rPr>
              <w:t>500,00</w:t>
            </w:r>
          </w:p>
        </w:tc>
        <w:tc>
          <w:tcPr>
            <w:tcW w:w="1737"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bCs w:val="0"/>
                <w:sz w:val="28"/>
                <w:szCs w:val="28"/>
              </w:rPr>
              <w:t>500,00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Пермского края</w:t>
            </w:r>
          </w:p>
        </w:tc>
        <w:tc>
          <w:tcPr>
            <w:tcW w:w="1842"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1 808,7552</w:t>
            </w:r>
          </w:p>
        </w:tc>
        <w:tc>
          <w:tcPr>
            <w:tcW w:w="1630"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бюджет Российской Федерации</w:t>
            </w:r>
          </w:p>
        </w:tc>
        <w:tc>
          <w:tcPr>
            <w:tcW w:w="1842" w:type="dxa"/>
            <w:vAlign w:val="center"/>
          </w:tcPr>
          <w:p w:rsidR="000074E5" w:rsidRPr="000074E5" w:rsidRDefault="000074E5" w:rsidP="000074E5">
            <w:pPr>
              <w:spacing w:after="0" w:line="240" w:lineRule="auto"/>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1 473,7164</w:t>
            </w:r>
          </w:p>
        </w:tc>
        <w:tc>
          <w:tcPr>
            <w:tcW w:w="1630"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6"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c>
          <w:tcPr>
            <w:tcW w:w="1737"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bCs/>
                <w:sz w:val="28"/>
                <w:szCs w:val="28"/>
              </w:rPr>
              <w:t>0,00</w:t>
            </w:r>
          </w:p>
        </w:tc>
      </w:tr>
      <w:tr w:rsidR="000074E5" w:rsidRPr="000074E5" w:rsidTr="00332C56">
        <w:tc>
          <w:tcPr>
            <w:tcW w:w="4395" w:type="dxa"/>
            <w:vMerge/>
          </w:tcPr>
          <w:p w:rsidR="000074E5" w:rsidRPr="000074E5" w:rsidRDefault="000074E5" w:rsidP="000074E5">
            <w:pPr>
              <w:pStyle w:val="aa"/>
              <w:rPr>
                <w:rFonts w:ascii="Times New Roman CYR" w:hAnsi="Times New Roman CYR"/>
                <w:sz w:val="28"/>
                <w:szCs w:val="28"/>
              </w:rPr>
            </w:pPr>
          </w:p>
        </w:tc>
        <w:tc>
          <w:tcPr>
            <w:tcW w:w="4111" w:type="dxa"/>
            <w:vAlign w:val="center"/>
          </w:tcPr>
          <w:p w:rsidR="000074E5" w:rsidRPr="000074E5" w:rsidRDefault="000074E5" w:rsidP="000074E5">
            <w:pPr>
              <w:pStyle w:val="aa"/>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внебюджетные источники</w:t>
            </w:r>
          </w:p>
        </w:tc>
        <w:tc>
          <w:tcPr>
            <w:tcW w:w="184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63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6"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c>
          <w:tcPr>
            <w:tcW w:w="173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0,00</w:t>
            </w:r>
          </w:p>
        </w:tc>
      </w:tr>
    </w:tbl>
    <w:p w:rsidR="000074E5" w:rsidRPr="000074E5" w:rsidRDefault="000074E5" w:rsidP="000074E5">
      <w:pPr>
        <w:pStyle w:val="aa"/>
        <w:jc w:val="center"/>
        <w:rPr>
          <w:rFonts w:ascii="Times New Roman CYR" w:hAnsi="Times New Roman CYR"/>
          <w:b/>
          <w:bCs/>
          <w:sz w:val="28"/>
          <w:szCs w:val="28"/>
        </w:rPr>
      </w:pPr>
    </w:p>
    <w:p w:rsidR="000074E5" w:rsidRPr="000074E5" w:rsidRDefault="000074E5" w:rsidP="000074E5">
      <w:pPr>
        <w:pStyle w:val="aa"/>
        <w:jc w:val="center"/>
        <w:rPr>
          <w:rFonts w:ascii="Times New Roman CYR" w:hAnsi="Times New Roman CYR"/>
          <w:b/>
          <w:bCs/>
          <w:sz w:val="28"/>
          <w:szCs w:val="28"/>
        </w:rPr>
      </w:pPr>
      <w:r w:rsidRPr="000074E5">
        <w:rPr>
          <w:rFonts w:ascii="Times New Roman CYR" w:hAnsi="Times New Roman CYR"/>
          <w:b/>
          <w:bCs/>
          <w:sz w:val="28"/>
          <w:szCs w:val="28"/>
        </w:rPr>
        <w:t>Перечень мероприятий Программы</w:t>
      </w:r>
    </w:p>
    <w:p w:rsidR="000074E5" w:rsidRPr="000074E5" w:rsidRDefault="000074E5" w:rsidP="000074E5">
      <w:pPr>
        <w:pStyle w:val="aa"/>
        <w:jc w:val="center"/>
        <w:rPr>
          <w:rFonts w:ascii="Times New Roman CYR" w:hAnsi="Times New Roman CYR"/>
          <w:bCs/>
          <w:sz w:val="28"/>
          <w:szCs w:val="28"/>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2835"/>
        <w:gridCol w:w="1579"/>
        <w:gridCol w:w="1579"/>
        <w:gridCol w:w="5063"/>
      </w:tblGrid>
      <w:tr w:rsidR="000074E5" w:rsidRPr="000074E5" w:rsidTr="00332C56">
        <w:tc>
          <w:tcPr>
            <w:tcW w:w="4395" w:type="dxa"/>
            <w:vMerge w:val="restart"/>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Наименование Программы (подпрограммы), основного мероприятия, мероприятия</w:t>
            </w:r>
          </w:p>
        </w:tc>
        <w:tc>
          <w:tcPr>
            <w:tcW w:w="2835" w:type="dxa"/>
            <w:vMerge w:val="restart"/>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Участники</w:t>
            </w:r>
          </w:p>
        </w:tc>
        <w:tc>
          <w:tcPr>
            <w:tcW w:w="3158" w:type="dxa"/>
            <w:gridSpan w:val="2"/>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Срок</w:t>
            </w:r>
          </w:p>
        </w:tc>
        <w:tc>
          <w:tcPr>
            <w:tcW w:w="5063" w:type="dxa"/>
            <w:vMerge w:val="restart"/>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Ожидаемый непосредственный результат (краткое описание)</w:t>
            </w:r>
          </w:p>
        </w:tc>
      </w:tr>
      <w:tr w:rsidR="000074E5" w:rsidRPr="000074E5" w:rsidTr="00332C56">
        <w:tc>
          <w:tcPr>
            <w:tcW w:w="4395" w:type="dxa"/>
            <w:vMerge/>
            <w:vAlign w:val="center"/>
          </w:tcPr>
          <w:p w:rsidR="000074E5" w:rsidRPr="000074E5" w:rsidRDefault="000074E5" w:rsidP="000074E5">
            <w:pPr>
              <w:pStyle w:val="aa"/>
              <w:jc w:val="center"/>
              <w:rPr>
                <w:rFonts w:ascii="Times New Roman CYR" w:hAnsi="Times New Roman CYR"/>
                <w:bCs/>
                <w:sz w:val="28"/>
                <w:szCs w:val="28"/>
              </w:rPr>
            </w:pPr>
          </w:p>
        </w:tc>
        <w:tc>
          <w:tcPr>
            <w:tcW w:w="2835" w:type="dxa"/>
            <w:vMerge/>
            <w:vAlign w:val="center"/>
          </w:tcPr>
          <w:p w:rsidR="000074E5" w:rsidRPr="000074E5" w:rsidRDefault="000074E5" w:rsidP="000074E5">
            <w:pPr>
              <w:pStyle w:val="aa"/>
              <w:jc w:val="center"/>
              <w:rPr>
                <w:rFonts w:ascii="Times New Roman CYR" w:hAnsi="Times New Roman CYR"/>
                <w:bCs/>
                <w:sz w:val="28"/>
                <w:szCs w:val="28"/>
              </w:rPr>
            </w:pPr>
          </w:p>
        </w:tc>
        <w:tc>
          <w:tcPr>
            <w:tcW w:w="1579"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начала реализации</w:t>
            </w:r>
          </w:p>
        </w:tc>
        <w:tc>
          <w:tcPr>
            <w:tcW w:w="1579"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окончания реализации</w:t>
            </w:r>
          </w:p>
        </w:tc>
        <w:tc>
          <w:tcPr>
            <w:tcW w:w="5063" w:type="dxa"/>
            <w:vMerge/>
            <w:vAlign w:val="center"/>
          </w:tcPr>
          <w:p w:rsidR="000074E5" w:rsidRPr="000074E5" w:rsidRDefault="000074E5" w:rsidP="000074E5">
            <w:pPr>
              <w:pStyle w:val="aa"/>
              <w:jc w:val="center"/>
              <w:rPr>
                <w:rFonts w:ascii="Times New Roman CYR" w:hAnsi="Times New Roman CYR"/>
                <w:bCs/>
                <w:sz w:val="28"/>
                <w:szCs w:val="28"/>
              </w:rPr>
            </w:pPr>
          </w:p>
        </w:tc>
      </w:tr>
      <w:tr w:rsidR="000074E5" w:rsidRPr="000074E5" w:rsidTr="00332C56">
        <w:tc>
          <w:tcPr>
            <w:tcW w:w="4395"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w:t>
            </w:r>
          </w:p>
        </w:tc>
        <w:tc>
          <w:tcPr>
            <w:tcW w:w="2835"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w:t>
            </w:r>
          </w:p>
        </w:tc>
        <w:tc>
          <w:tcPr>
            <w:tcW w:w="1579"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3</w:t>
            </w:r>
          </w:p>
        </w:tc>
        <w:tc>
          <w:tcPr>
            <w:tcW w:w="1579"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4</w:t>
            </w:r>
          </w:p>
        </w:tc>
        <w:tc>
          <w:tcPr>
            <w:tcW w:w="5063"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5</w:t>
            </w:r>
          </w:p>
        </w:tc>
      </w:tr>
      <w:tr w:rsidR="000074E5" w:rsidRPr="000074E5" w:rsidTr="00332C56">
        <w:trPr>
          <w:trHeight w:val="325"/>
        </w:trPr>
        <w:tc>
          <w:tcPr>
            <w:tcW w:w="15451" w:type="dxa"/>
            <w:gridSpan w:val="5"/>
            <w:vAlign w:val="center"/>
          </w:tcPr>
          <w:p w:rsidR="000074E5" w:rsidRPr="000074E5" w:rsidRDefault="000074E5" w:rsidP="000074E5">
            <w:pPr>
              <w:pStyle w:val="aa"/>
              <w:jc w:val="center"/>
              <w:rPr>
                <w:rFonts w:ascii="Times New Roman CYR" w:hAnsi="Times New Roman CYR"/>
                <w:b/>
                <w:bCs/>
                <w:sz w:val="28"/>
                <w:szCs w:val="28"/>
              </w:rPr>
            </w:pPr>
            <w:r w:rsidRPr="000074E5">
              <w:rPr>
                <w:rFonts w:ascii="Times New Roman CYR" w:hAnsi="Times New Roman CYR"/>
                <w:b/>
                <w:bCs/>
                <w:sz w:val="28"/>
                <w:szCs w:val="28"/>
              </w:rPr>
              <w:t>Программа «Обеспечение жильём граждан»</w:t>
            </w:r>
          </w:p>
        </w:tc>
      </w:tr>
      <w:tr w:rsidR="000074E5" w:rsidRPr="000074E5" w:rsidTr="00332C56">
        <w:trPr>
          <w:trHeight w:val="319"/>
        </w:trPr>
        <w:tc>
          <w:tcPr>
            <w:tcW w:w="15451" w:type="dxa"/>
            <w:gridSpan w:val="5"/>
            <w:vAlign w:val="center"/>
          </w:tcPr>
          <w:p w:rsidR="000074E5" w:rsidRPr="000074E5" w:rsidRDefault="000074E5" w:rsidP="000074E5">
            <w:pPr>
              <w:pStyle w:val="aa"/>
              <w:jc w:val="center"/>
              <w:rPr>
                <w:rFonts w:ascii="Times New Roman CYR" w:hAnsi="Times New Roman CYR"/>
                <w:b/>
                <w:sz w:val="28"/>
                <w:szCs w:val="28"/>
              </w:rPr>
            </w:pPr>
            <w:r w:rsidRPr="000074E5">
              <w:rPr>
                <w:rFonts w:ascii="Times New Roman CYR" w:hAnsi="Times New Roman CYR"/>
                <w:b/>
                <w:sz w:val="28"/>
                <w:szCs w:val="28"/>
              </w:rPr>
              <w:t>Подпрограмма 1. «Переселение граждан, утративших связь с ЗАТО Звёздный»</w:t>
            </w:r>
          </w:p>
        </w:tc>
      </w:tr>
      <w:tr w:rsidR="000074E5" w:rsidRPr="000074E5" w:rsidTr="00332C56">
        <w:tc>
          <w:tcPr>
            <w:tcW w:w="4395" w:type="dxa"/>
          </w:tcPr>
          <w:p w:rsidR="000074E5" w:rsidRPr="000074E5" w:rsidRDefault="000074E5" w:rsidP="000074E5">
            <w:pPr>
              <w:pStyle w:val="aa"/>
              <w:rPr>
                <w:rFonts w:ascii="Times New Roman CYR" w:hAnsi="Times New Roman CYR"/>
                <w:sz w:val="28"/>
                <w:szCs w:val="28"/>
              </w:rPr>
            </w:pPr>
          </w:p>
        </w:tc>
        <w:tc>
          <w:tcPr>
            <w:tcW w:w="2835"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 xml:space="preserve">Отдел жилищных </w:t>
            </w:r>
          </w:p>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и имущественных отношений администрации ЗАТО Звёздный, физические лица</w:t>
            </w:r>
          </w:p>
          <w:p w:rsidR="000074E5" w:rsidRPr="000074E5" w:rsidRDefault="000074E5" w:rsidP="000074E5">
            <w:pPr>
              <w:pStyle w:val="aa"/>
              <w:jc w:val="center"/>
              <w:rPr>
                <w:rFonts w:ascii="Times New Roman CYR" w:hAnsi="Times New Roman CYR"/>
                <w:sz w:val="28"/>
                <w:szCs w:val="28"/>
              </w:rPr>
            </w:pPr>
          </w:p>
        </w:tc>
        <w:tc>
          <w:tcPr>
            <w:tcW w:w="1579"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01.01.2021</w:t>
            </w:r>
          </w:p>
        </w:tc>
        <w:tc>
          <w:tcPr>
            <w:tcW w:w="1579"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31.12.2023</w:t>
            </w:r>
          </w:p>
        </w:tc>
        <w:tc>
          <w:tcPr>
            <w:tcW w:w="5063" w:type="dxa"/>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Количество граждан, подлежащих переселению из ЗАТО Звёздный, обеспеченных жильём, – не менее 10 семей;</w:t>
            </w:r>
          </w:p>
          <w:p w:rsidR="000074E5" w:rsidRPr="000074E5" w:rsidRDefault="000074E5" w:rsidP="000074E5">
            <w:pPr>
              <w:spacing w:after="0" w:line="240" w:lineRule="auto"/>
              <w:jc w:val="both"/>
              <w:rPr>
                <w:rFonts w:ascii="Times New Roman CYR" w:hAnsi="Times New Roman CYR"/>
                <w:sz w:val="28"/>
                <w:szCs w:val="28"/>
              </w:rPr>
            </w:pPr>
            <w:r w:rsidRPr="000074E5">
              <w:rPr>
                <w:rStyle w:val="ab"/>
                <w:rFonts w:ascii="Times New Roman CYR" w:eastAsia="Arial Unicode MS" w:hAnsi="Times New Roman CYR"/>
                <w:b w:val="0"/>
                <w:sz w:val="28"/>
                <w:szCs w:val="28"/>
              </w:rPr>
              <w:t>доля граждан, обеспеченных жильём, в общем числе граждан, подлежащих переселению из ЗАТО Звёздный и состоящих на учёте на 01.07.2015, – не менее 4%</w:t>
            </w:r>
          </w:p>
        </w:tc>
      </w:tr>
      <w:tr w:rsidR="000074E5" w:rsidRPr="000074E5" w:rsidTr="00332C56">
        <w:tc>
          <w:tcPr>
            <w:tcW w:w="15451" w:type="dxa"/>
            <w:gridSpan w:val="5"/>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Fonts w:ascii="Times New Roman CYR" w:hAnsi="Times New Roman CYR"/>
                <w:b/>
                <w:sz w:val="28"/>
                <w:szCs w:val="28"/>
              </w:rPr>
              <w:t>Подпрограмма 2. «Предоставление жилых помещений муниципального жилищного фонда ЗАТО Звёздный»</w:t>
            </w:r>
          </w:p>
        </w:tc>
      </w:tr>
      <w:tr w:rsidR="000074E5" w:rsidRPr="000074E5" w:rsidTr="00332C56">
        <w:tc>
          <w:tcPr>
            <w:tcW w:w="4395" w:type="dxa"/>
          </w:tcPr>
          <w:p w:rsidR="000074E5" w:rsidRPr="000074E5" w:rsidRDefault="000074E5" w:rsidP="000074E5">
            <w:pPr>
              <w:pStyle w:val="aa"/>
              <w:rPr>
                <w:rFonts w:ascii="Times New Roman CYR" w:hAnsi="Times New Roman CYR"/>
                <w:sz w:val="28"/>
                <w:szCs w:val="28"/>
              </w:rPr>
            </w:pPr>
          </w:p>
        </w:tc>
        <w:tc>
          <w:tcPr>
            <w:tcW w:w="2835"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 xml:space="preserve">Отдел жилищных </w:t>
            </w:r>
          </w:p>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и имущественных отношений администрации ЗАТО Звёздный, отдел социального развития администрации ЗАТО Звёздный, физические лица</w:t>
            </w:r>
          </w:p>
          <w:p w:rsidR="000074E5" w:rsidRPr="000074E5" w:rsidRDefault="000074E5" w:rsidP="000074E5">
            <w:pPr>
              <w:pStyle w:val="aa"/>
              <w:jc w:val="center"/>
              <w:rPr>
                <w:rFonts w:ascii="Times New Roman CYR" w:hAnsi="Times New Roman CYR"/>
                <w:bCs/>
                <w:sz w:val="28"/>
                <w:szCs w:val="28"/>
              </w:rPr>
            </w:pPr>
          </w:p>
        </w:tc>
        <w:tc>
          <w:tcPr>
            <w:tcW w:w="1579"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01.01.2021</w:t>
            </w:r>
          </w:p>
        </w:tc>
        <w:tc>
          <w:tcPr>
            <w:tcW w:w="1579"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31.12.2023</w:t>
            </w:r>
          </w:p>
        </w:tc>
        <w:tc>
          <w:tcPr>
            <w:tcW w:w="5063" w:type="dxa"/>
          </w:tcPr>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Сохранение коэффициента обеспеченности жильём жителей ЗАТО Звёздный на уровне 0,99 ежегодно;</w:t>
            </w:r>
          </w:p>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доля граждан, обеспеченных служебными жилыми помещениями, от общего количества граждан, нуждающихся в служебных жилых помещениях в ЗАТО Звёздный, – не менее 50% ежегодно;</w:t>
            </w:r>
          </w:p>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сохранение доли временно незаселённых жилых помещений муниципального жилищного фонда ЗАТО Звёздный в общем количестве жилых помещений муниципального жилищного фонда ЗАТО Звёздный на уровне 1%;</w:t>
            </w:r>
          </w:p>
          <w:p w:rsidR="000074E5" w:rsidRPr="000074E5" w:rsidRDefault="000074E5" w:rsidP="000074E5">
            <w:pPr>
              <w:pStyle w:val="aa"/>
              <w:jc w:val="both"/>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сохранение доли жилых помещений муниципального специализированного жилищного фонда в общем количестве жилых помещений муниципального жилищного фонда ЗАТО Звёздный на уровне 25%, коммерческого использования – на уровне 10%;</w:t>
            </w:r>
          </w:p>
          <w:p w:rsidR="000074E5" w:rsidRPr="000074E5" w:rsidRDefault="000074E5" w:rsidP="000074E5">
            <w:pPr>
              <w:spacing w:after="0" w:line="240" w:lineRule="auto"/>
              <w:jc w:val="both"/>
              <w:rPr>
                <w:rFonts w:ascii="Times New Roman CYR" w:hAnsi="Times New Roman CYR"/>
                <w:sz w:val="28"/>
                <w:szCs w:val="28"/>
              </w:rPr>
            </w:pPr>
            <w:r w:rsidRPr="000074E5">
              <w:rPr>
                <w:rStyle w:val="ab"/>
                <w:rFonts w:ascii="Times New Roman CYR" w:eastAsia="Arial Unicode MS" w:hAnsi="Times New Roman CYR"/>
                <w:b w:val="0"/>
                <w:sz w:val="28"/>
                <w:szCs w:val="28"/>
              </w:rPr>
              <w:t>снижение доли граждан, утративших право проживания в служебных жилых помещениях, в общем количестве граждан, занимающих жилые помещения муниципального специализированного жилищного фонда ЗАТО Звёздный по договорам найма служебных жилых помещений, до 0%</w:t>
            </w:r>
          </w:p>
        </w:tc>
      </w:tr>
      <w:tr w:rsidR="000074E5" w:rsidRPr="000074E5" w:rsidTr="00332C56">
        <w:trPr>
          <w:trHeight w:val="195"/>
        </w:trPr>
        <w:tc>
          <w:tcPr>
            <w:tcW w:w="15451" w:type="dxa"/>
            <w:gridSpan w:val="5"/>
            <w:vAlign w:val="center"/>
          </w:tcPr>
          <w:p w:rsidR="000074E5" w:rsidRPr="000074E5" w:rsidRDefault="000074E5" w:rsidP="000074E5">
            <w:pPr>
              <w:pStyle w:val="aa"/>
              <w:jc w:val="center"/>
              <w:rPr>
                <w:rFonts w:ascii="Times New Roman CYR" w:hAnsi="Times New Roman CYR"/>
                <w:b/>
                <w:sz w:val="28"/>
                <w:szCs w:val="28"/>
              </w:rPr>
            </w:pPr>
            <w:r w:rsidRPr="000074E5">
              <w:rPr>
                <w:rFonts w:ascii="Times New Roman CYR" w:hAnsi="Times New Roman CYR"/>
                <w:b/>
                <w:sz w:val="28"/>
                <w:szCs w:val="28"/>
              </w:rPr>
              <w:t>Подпрограмма 3. «Обеспечение жильём молодых семей»</w:t>
            </w:r>
          </w:p>
        </w:tc>
      </w:tr>
      <w:tr w:rsidR="000074E5" w:rsidRPr="000074E5" w:rsidTr="00332C56">
        <w:tc>
          <w:tcPr>
            <w:tcW w:w="4395" w:type="dxa"/>
            <w:vAlign w:val="center"/>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 xml:space="preserve">Предоставление социальной выплаты на приобретение (строительство) жилого помещения за счёт средств федерального, краевого бюджетов, бюджета </w:t>
            </w:r>
          </w:p>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ЗАТО Звёздный</w:t>
            </w:r>
          </w:p>
        </w:tc>
        <w:tc>
          <w:tcPr>
            <w:tcW w:w="2835"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 xml:space="preserve">Отдел социального развития администрации ЗАТО Звёздный, отдел </w:t>
            </w:r>
            <w:proofErr w:type="gramStart"/>
            <w:r w:rsidRPr="000074E5">
              <w:rPr>
                <w:rFonts w:ascii="Times New Roman CYR" w:hAnsi="Times New Roman CYR"/>
                <w:sz w:val="28"/>
                <w:szCs w:val="28"/>
              </w:rPr>
              <w:t>жилищных</w:t>
            </w:r>
            <w:proofErr w:type="gramEnd"/>
            <w:r w:rsidRPr="000074E5">
              <w:rPr>
                <w:rFonts w:ascii="Times New Roman CYR" w:hAnsi="Times New Roman CYR"/>
                <w:sz w:val="28"/>
                <w:szCs w:val="28"/>
              </w:rPr>
              <w:t xml:space="preserve"> </w:t>
            </w:r>
          </w:p>
          <w:p w:rsidR="000074E5" w:rsidRPr="000074E5" w:rsidRDefault="000074E5" w:rsidP="000074E5">
            <w:pPr>
              <w:spacing w:after="0" w:line="240" w:lineRule="auto"/>
              <w:jc w:val="center"/>
              <w:rPr>
                <w:rFonts w:ascii="Times New Roman CYR" w:hAnsi="Times New Roman CYR"/>
                <w:bCs/>
                <w:sz w:val="28"/>
                <w:szCs w:val="28"/>
              </w:rPr>
            </w:pPr>
            <w:r w:rsidRPr="000074E5">
              <w:rPr>
                <w:rFonts w:ascii="Times New Roman CYR" w:hAnsi="Times New Roman CYR"/>
                <w:sz w:val="28"/>
                <w:szCs w:val="28"/>
              </w:rPr>
              <w:t>и имущественных отношений администрации ЗАТО Звёздный, физические лица</w:t>
            </w:r>
          </w:p>
        </w:tc>
        <w:tc>
          <w:tcPr>
            <w:tcW w:w="1579"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01.01.2021</w:t>
            </w:r>
          </w:p>
        </w:tc>
        <w:tc>
          <w:tcPr>
            <w:tcW w:w="1579"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31.12.2023</w:t>
            </w:r>
          </w:p>
        </w:tc>
        <w:tc>
          <w:tcPr>
            <w:tcW w:w="5063" w:type="dxa"/>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Предоставление социальной выплаты молодым семьям;</w:t>
            </w:r>
          </w:p>
          <w:p w:rsidR="000074E5" w:rsidRPr="000074E5" w:rsidRDefault="000074E5" w:rsidP="000074E5">
            <w:pPr>
              <w:pStyle w:val="ConsPlusNormal"/>
              <w:widowControl/>
              <w:ind w:firstLine="0"/>
              <w:jc w:val="both"/>
              <w:rPr>
                <w:rFonts w:ascii="Times New Roman CYR" w:eastAsia="Calibri" w:hAnsi="Times New Roman CYR" w:cs="Times New Roman"/>
                <w:sz w:val="28"/>
                <w:szCs w:val="28"/>
                <w:lang w:eastAsia="en-US"/>
              </w:rPr>
            </w:pPr>
            <w:r w:rsidRPr="000074E5">
              <w:rPr>
                <w:rFonts w:ascii="Times New Roman CYR" w:hAnsi="Times New Roman CYR" w:cs="Times New Roman"/>
                <w:sz w:val="28"/>
                <w:szCs w:val="28"/>
                <w:lang w:eastAsia="en-US"/>
              </w:rPr>
              <w:t xml:space="preserve">улучшение молодыми семьями жилищных условий посредством предоставленной социальной выплаты  </w:t>
            </w:r>
          </w:p>
        </w:tc>
      </w:tr>
    </w:tbl>
    <w:p w:rsidR="000074E5" w:rsidRPr="000074E5" w:rsidRDefault="000074E5" w:rsidP="000074E5">
      <w:pPr>
        <w:spacing w:after="0" w:line="240" w:lineRule="auto"/>
        <w:jc w:val="center"/>
        <w:rPr>
          <w:rFonts w:ascii="Times New Roman CYR" w:hAnsi="Times New Roman CYR"/>
          <w:b/>
          <w:bCs/>
          <w:sz w:val="28"/>
          <w:szCs w:val="28"/>
        </w:rPr>
      </w:pPr>
    </w:p>
    <w:p w:rsidR="000074E5" w:rsidRPr="000074E5" w:rsidRDefault="000074E5" w:rsidP="000074E5">
      <w:pPr>
        <w:pStyle w:val="aa"/>
        <w:jc w:val="center"/>
        <w:rPr>
          <w:rFonts w:ascii="Times New Roman CYR" w:hAnsi="Times New Roman CYR"/>
          <w:b/>
          <w:bCs/>
          <w:sz w:val="28"/>
          <w:szCs w:val="28"/>
        </w:rPr>
      </w:pPr>
      <w:r w:rsidRPr="000074E5">
        <w:rPr>
          <w:rFonts w:ascii="Times New Roman CYR" w:hAnsi="Times New Roman CYR"/>
          <w:b/>
          <w:bCs/>
          <w:sz w:val="28"/>
          <w:szCs w:val="28"/>
        </w:rPr>
        <w:t>Перечень целевых показателей Программы</w:t>
      </w: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993"/>
        <w:gridCol w:w="1417"/>
        <w:gridCol w:w="992"/>
        <w:gridCol w:w="993"/>
        <w:gridCol w:w="1134"/>
        <w:gridCol w:w="2410"/>
      </w:tblGrid>
      <w:tr w:rsidR="000074E5" w:rsidRPr="000074E5" w:rsidTr="00332C56">
        <w:trPr>
          <w:trHeight w:val="20"/>
        </w:trPr>
        <w:tc>
          <w:tcPr>
            <w:tcW w:w="7513" w:type="dxa"/>
            <w:vMerge w:val="restart"/>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Наименование показателя</w:t>
            </w:r>
          </w:p>
        </w:tc>
        <w:tc>
          <w:tcPr>
            <w:tcW w:w="993" w:type="dxa"/>
            <w:vMerge w:val="restart"/>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 xml:space="preserve">Ед. </w:t>
            </w:r>
            <w:proofErr w:type="spellStart"/>
            <w:r w:rsidRPr="000074E5">
              <w:rPr>
                <w:rFonts w:ascii="Times New Roman CYR" w:hAnsi="Times New Roman CYR"/>
                <w:bCs/>
                <w:sz w:val="28"/>
                <w:szCs w:val="28"/>
              </w:rPr>
              <w:t>изм</w:t>
            </w:r>
            <w:proofErr w:type="spellEnd"/>
            <w:r w:rsidRPr="000074E5">
              <w:rPr>
                <w:rFonts w:ascii="Times New Roman CYR" w:hAnsi="Times New Roman CYR"/>
                <w:bCs/>
                <w:sz w:val="28"/>
                <w:szCs w:val="28"/>
              </w:rPr>
              <w:t>.</w:t>
            </w:r>
          </w:p>
        </w:tc>
        <w:tc>
          <w:tcPr>
            <w:tcW w:w="6946" w:type="dxa"/>
            <w:gridSpan w:val="5"/>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Значение показателей</w:t>
            </w:r>
          </w:p>
        </w:tc>
      </w:tr>
      <w:tr w:rsidR="000074E5" w:rsidRPr="000074E5" w:rsidTr="00332C56">
        <w:trPr>
          <w:trHeight w:val="20"/>
        </w:trPr>
        <w:tc>
          <w:tcPr>
            <w:tcW w:w="7513" w:type="dxa"/>
            <w:vMerge/>
            <w:vAlign w:val="center"/>
          </w:tcPr>
          <w:p w:rsidR="000074E5" w:rsidRPr="000074E5" w:rsidRDefault="000074E5" w:rsidP="000074E5">
            <w:pPr>
              <w:pStyle w:val="aa"/>
              <w:jc w:val="center"/>
              <w:rPr>
                <w:rFonts w:ascii="Times New Roman CYR" w:hAnsi="Times New Roman CYR"/>
                <w:bCs/>
                <w:sz w:val="28"/>
                <w:szCs w:val="28"/>
              </w:rPr>
            </w:pPr>
          </w:p>
        </w:tc>
        <w:tc>
          <w:tcPr>
            <w:tcW w:w="993" w:type="dxa"/>
            <w:vMerge/>
            <w:vAlign w:val="center"/>
          </w:tcPr>
          <w:p w:rsidR="000074E5" w:rsidRPr="000074E5" w:rsidRDefault="000074E5" w:rsidP="000074E5">
            <w:pPr>
              <w:pStyle w:val="aa"/>
              <w:jc w:val="center"/>
              <w:rPr>
                <w:rFonts w:ascii="Times New Roman CYR" w:hAnsi="Times New Roman CYR"/>
                <w:bCs/>
                <w:sz w:val="28"/>
                <w:szCs w:val="28"/>
              </w:rPr>
            </w:pPr>
          </w:p>
        </w:tc>
        <w:tc>
          <w:tcPr>
            <w:tcW w:w="141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2020 год</w:t>
            </w:r>
          </w:p>
        </w:tc>
        <w:tc>
          <w:tcPr>
            <w:tcW w:w="99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2021 год</w:t>
            </w:r>
          </w:p>
        </w:tc>
        <w:tc>
          <w:tcPr>
            <w:tcW w:w="993"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2022 год</w:t>
            </w:r>
          </w:p>
        </w:tc>
        <w:tc>
          <w:tcPr>
            <w:tcW w:w="1134"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2023 год</w:t>
            </w:r>
          </w:p>
        </w:tc>
        <w:tc>
          <w:tcPr>
            <w:tcW w:w="241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наименование программных мероприятий</w:t>
            </w:r>
          </w:p>
        </w:tc>
      </w:tr>
      <w:tr w:rsidR="000074E5" w:rsidRPr="000074E5" w:rsidTr="00332C56">
        <w:trPr>
          <w:trHeight w:val="20"/>
        </w:trPr>
        <w:tc>
          <w:tcPr>
            <w:tcW w:w="7513"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1</w:t>
            </w:r>
          </w:p>
        </w:tc>
        <w:tc>
          <w:tcPr>
            <w:tcW w:w="993"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2</w:t>
            </w:r>
          </w:p>
        </w:tc>
        <w:tc>
          <w:tcPr>
            <w:tcW w:w="1417"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3</w:t>
            </w:r>
          </w:p>
        </w:tc>
        <w:tc>
          <w:tcPr>
            <w:tcW w:w="992"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4</w:t>
            </w:r>
          </w:p>
        </w:tc>
        <w:tc>
          <w:tcPr>
            <w:tcW w:w="993"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5</w:t>
            </w:r>
          </w:p>
        </w:tc>
        <w:tc>
          <w:tcPr>
            <w:tcW w:w="1134"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6</w:t>
            </w:r>
          </w:p>
        </w:tc>
        <w:tc>
          <w:tcPr>
            <w:tcW w:w="2410" w:type="dxa"/>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Cs/>
                <w:sz w:val="28"/>
                <w:szCs w:val="28"/>
              </w:rPr>
              <w:t>7</w:t>
            </w:r>
          </w:p>
        </w:tc>
      </w:tr>
      <w:tr w:rsidR="000074E5" w:rsidRPr="000074E5" w:rsidTr="00332C56">
        <w:trPr>
          <w:trHeight w:val="289"/>
        </w:trPr>
        <w:tc>
          <w:tcPr>
            <w:tcW w:w="15452" w:type="dxa"/>
            <w:gridSpan w:val="7"/>
            <w:vAlign w:val="center"/>
          </w:tcPr>
          <w:p w:rsidR="000074E5" w:rsidRPr="000074E5" w:rsidRDefault="000074E5" w:rsidP="000074E5">
            <w:pPr>
              <w:pStyle w:val="aa"/>
              <w:jc w:val="center"/>
              <w:rPr>
                <w:rFonts w:ascii="Times New Roman CYR" w:hAnsi="Times New Roman CYR"/>
                <w:bCs/>
                <w:sz w:val="28"/>
                <w:szCs w:val="28"/>
              </w:rPr>
            </w:pPr>
            <w:r w:rsidRPr="000074E5">
              <w:rPr>
                <w:rStyle w:val="ab"/>
                <w:rFonts w:ascii="Times New Roman CYR" w:eastAsia="Arial Unicode MS" w:hAnsi="Times New Roman CYR"/>
                <w:sz w:val="28"/>
                <w:szCs w:val="28"/>
              </w:rPr>
              <w:t>Подпрограмма 1.</w:t>
            </w:r>
            <w:r w:rsidRPr="000074E5">
              <w:rPr>
                <w:rFonts w:ascii="Times New Roman CYR" w:hAnsi="Times New Roman CYR"/>
                <w:sz w:val="28"/>
                <w:szCs w:val="28"/>
              </w:rPr>
              <w:t xml:space="preserve"> </w:t>
            </w:r>
            <w:r w:rsidRPr="000074E5">
              <w:rPr>
                <w:rFonts w:ascii="Times New Roman CYR" w:hAnsi="Times New Roman CYR"/>
                <w:b/>
                <w:sz w:val="28"/>
                <w:szCs w:val="28"/>
              </w:rPr>
              <w:t>«</w:t>
            </w:r>
            <w:r w:rsidRPr="000074E5">
              <w:rPr>
                <w:rStyle w:val="ab"/>
                <w:rFonts w:ascii="Times New Roman CYR" w:eastAsia="Arial Unicode MS" w:hAnsi="Times New Roman CYR"/>
                <w:sz w:val="28"/>
                <w:szCs w:val="28"/>
              </w:rPr>
              <w:t>Переселение граждан, утративших связь с ЗАТО Звёздный»</w:t>
            </w: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Количество граждан, подлежащих переселению из ЗАТО Звёздный, обеспеченных жильём за отчётный период</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чел.</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2</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2410" w:type="dxa"/>
            <w:vMerge w:val="restart"/>
          </w:tcPr>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Количество выданных государственных жилищных сертификатов, шт./общая сумма социальной выплаты,     тыс. руб.</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шт./</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тыс. руб.</w:t>
            </w:r>
          </w:p>
        </w:tc>
        <w:tc>
          <w:tcPr>
            <w:tcW w:w="1417"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5585,9782</w:t>
            </w:r>
          </w:p>
        </w:tc>
        <w:tc>
          <w:tcPr>
            <w:tcW w:w="992" w:type="dxa"/>
            <w:shd w:val="clear" w:color="auto" w:fill="auto"/>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2082,5</w:t>
            </w:r>
          </w:p>
        </w:tc>
        <w:tc>
          <w:tcPr>
            <w:tcW w:w="993"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2082,5</w:t>
            </w:r>
          </w:p>
        </w:tc>
        <w:tc>
          <w:tcPr>
            <w:tcW w:w="1134" w:type="dxa"/>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1/</w:t>
            </w:r>
          </w:p>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2082,5</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Доля граждан, обеспеченных жильём в рамках подпрограммы, в общем числе граждан, подлежащих переселению из ЗАТО Звёздный и состоящих на учёте на 01.07.2015</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4</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4</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4</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4</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Доля граждан, подтвердивших своё участие в основном мероприятии в планируемом году, в общем числе граждан, подлежащих переселению из ЗАТО и состоящих на учёте на начало отчётного периода</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2410" w:type="dxa"/>
            <w:vMerge/>
            <w:tcBorders>
              <w:bottom w:val="single" w:sz="4" w:space="0" w:color="auto"/>
            </w:tcBorders>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15452" w:type="dxa"/>
            <w:gridSpan w:val="7"/>
            <w:shd w:val="clear" w:color="auto" w:fill="auto"/>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
                <w:sz w:val="28"/>
                <w:szCs w:val="28"/>
              </w:rPr>
              <w:t>Подпрограмма 2. «Предоставление жилых помещений муниципального жилищного фонда ЗАТО Звёздный»</w:t>
            </w:r>
          </w:p>
        </w:tc>
      </w:tr>
      <w:tr w:rsidR="000074E5" w:rsidRPr="000074E5" w:rsidTr="00332C56">
        <w:trPr>
          <w:trHeight w:val="20"/>
        </w:trPr>
        <w:tc>
          <w:tcPr>
            <w:tcW w:w="7513" w:type="dxa"/>
            <w:shd w:val="clear" w:color="auto" w:fill="auto"/>
          </w:tcPr>
          <w:p w:rsidR="000074E5" w:rsidRPr="000074E5" w:rsidRDefault="000074E5" w:rsidP="000074E5">
            <w:pPr>
              <w:suppressAutoHyphens/>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Коэффициент обеспеченности жильём жителей ЗАТО Звёздный</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ед.</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0,99</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0,99</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0,99</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0,99</w:t>
            </w:r>
          </w:p>
        </w:tc>
        <w:tc>
          <w:tcPr>
            <w:tcW w:w="2410" w:type="dxa"/>
            <w:vMerge w:val="restart"/>
            <w:tcBorders>
              <w:top w:val="single" w:sz="4" w:space="0" w:color="auto"/>
            </w:tcBorders>
          </w:tcPr>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uppressAutoHyphens/>
              <w:spacing w:after="0" w:line="240" w:lineRule="auto"/>
              <w:jc w:val="both"/>
              <w:rPr>
                <w:rFonts w:ascii="Times New Roman CYR" w:eastAsia="Arial" w:hAnsi="Times New Roman CYR"/>
                <w:sz w:val="28"/>
                <w:szCs w:val="28"/>
                <w:lang w:eastAsia="ar-SA"/>
              </w:rPr>
            </w:pPr>
            <w:r w:rsidRPr="000074E5">
              <w:rPr>
                <w:rFonts w:ascii="Times New Roman CYR" w:hAnsi="Times New Roman CYR"/>
                <w:sz w:val="28"/>
                <w:szCs w:val="28"/>
              </w:rPr>
              <w:t>Доля граждан, обеспеченных служебными жилыми помещениями, от общего количества граждан, нуждающихся в служебных жилых помещениях в ЗАТО Звёздный</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50</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50</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50</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50</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Количество жилых помещений коммерческого использования, предоставленных гражданам, в том числе:</w:t>
            </w:r>
          </w:p>
          <w:p w:rsidR="000074E5" w:rsidRPr="000074E5" w:rsidRDefault="000074E5" w:rsidP="000074E5">
            <w:pPr>
              <w:suppressAutoHyphens/>
              <w:spacing w:after="0" w:line="240" w:lineRule="auto"/>
              <w:jc w:val="both"/>
              <w:rPr>
                <w:rFonts w:ascii="Times New Roman CYR" w:hAnsi="Times New Roman CYR"/>
                <w:bCs/>
                <w:color w:val="000000"/>
                <w:sz w:val="28"/>
                <w:szCs w:val="28"/>
              </w:rPr>
            </w:pPr>
            <w:proofErr w:type="gramStart"/>
            <w:r w:rsidRPr="000074E5">
              <w:rPr>
                <w:rFonts w:ascii="Times New Roman CYR" w:hAnsi="Times New Roman CYR"/>
                <w:sz w:val="28"/>
                <w:szCs w:val="28"/>
              </w:rPr>
              <w:t>имеющим</w:t>
            </w:r>
            <w:proofErr w:type="gramEnd"/>
            <w:r w:rsidRPr="000074E5">
              <w:rPr>
                <w:rFonts w:ascii="Times New Roman CYR" w:hAnsi="Times New Roman CYR"/>
                <w:sz w:val="28"/>
                <w:szCs w:val="28"/>
              </w:rPr>
              <w:t xml:space="preserve"> приоритетное право на предоставление жилых помещений коммерческого использования</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r w:rsidRPr="000074E5">
              <w:rPr>
                <w:rStyle w:val="ab"/>
                <w:rFonts w:ascii="Times New Roman CYR" w:eastAsia="Arial Unicode MS" w:hAnsi="Times New Roman CYR"/>
                <w:b w:val="0"/>
                <w:sz w:val="28"/>
                <w:szCs w:val="28"/>
              </w:rPr>
              <w:t>ед.</w:t>
            </w:r>
          </w:p>
        </w:tc>
        <w:tc>
          <w:tcPr>
            <w:tcW w:w="1417" w:type="dxa"/>
            <w:shd w:val="clear" w:color="auto" w:fill="auto"/>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w:t>
            </w:r>
          </w:p>
          <w:p w:rsidR="000074E5" w:rsidRPr="000074E5" w:rsidRDefault="000074E5" w:rsidP="000074E5">
            <w:pPr>
              <w:spacing w:after="0" w:line="240" w:lineRule="auto"/>
              <w:jc w:val="center"/>
              <w:rPr>
                <w:rFonts w:ascii="Times New Roman CYR" w:hAnsi="Times New Roman CYR"/>
                <w:sz w:val="28"/>
                <w:szCs w:val="28"/>
              </w:rPr>
            </w:pPr>
          </w:p>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3</w:t>
            </w:r>
          </w:p>
        </w:tc>
        <w:tc>
          <w:tcPr>
            <w:tcW w:w="992" w:type="dxa"/>
            <w:shd w:val="clear" w:color="auto" w:fill="auto"/>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w:t>
            </w:r>
          </w:p>
          <w:p w:rsidR="000074E5" w:rsidRPr="000074E5" w:rsidRDefault="000074E5" w:rsidP="000074E5">
            <w:pPr>
              <w:spacing w:after="0" w:line="240" w:lineRule="auto"/>
              <w:jc w:val="center"/>
              <w:rPr>
                <w:rFonts w:ascii="Times New Roman CYR" w:hAnsi="Times New Roman CYR"/>
                <w:sz w:val="28"/>
                <w:szCs w:val="28"/>
              </w:rPr>
            </w:pPr>
          </w:p>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3</w:t>
            </w:r>
          </w:p>
        </w:tc>
        <w:tc>
          <w:tcPr>
            <w:tcW w:w="993"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w:t>
            </w:r>
          </w:p>
          <w:p w:rsidR="000074E5" w:rsidRPr="000074E5" w:rsidRDefault="000074E5" w:rsidP="000074E5">
            <w:pPr>
              <w:spacing w:after="0" w:line="240" w:lineRule="auto"/>
              <w:jc w:val="center"/>
              <w:rPr>
                <w:rFonts w:ascii="Times New Roman CYR" w:hAnsi="Times New Roman CYR"/>
                <w:sz w:val="28"/>
                <w:szCs w:val="28"/>
              </w:rPr>
            </w:pPr>
          </w:p>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3</w:t>
            </w:r>
          </w:p>
        </w:tc>
        <w:tc>
          <w:tcPr>
            <w:tcW w:w="1134" w:type="dxa"/>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5</w:t>
            </w:r>
          </w:p>
          <w:p w:rsidR="000074E5" w:rsidRPr="000074E5" w:rsidRDefault="000074E5" w:rsidP="000074E5">
            <w:pPr>
              <w:spacing w:after="0" w:line="240" w:lineRule="auto"/>
              <w:jc w:val="center"/>
              <w:rPr>
                <w:rFonts w:ascii="Times New Roman CYR" w:hAnsi="Times New Roman CYR"/>
                <w:sz w:val="28"/>
                <w:szCs w:val="28"/>
              </w:rPr>
            </w:pPr>
          </w:p>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3</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Доля временно незаселённых жилых помещений муниципального жилищного фонда ЗАТО Звёздный в общем количестве жилых помещений муниципального жилищного фонда ЗАТО Звёздный</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993"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1134"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Доля жилых помещений муниципального специализированного жилищного фонда в общем количестве жилых помещений муниципального жилищного фонда ЗАТО Звёздный</w:t>
            </w:r>
          </w:p>
          <w:p w:rsidR="000074E5" w:rsidRPr="000074E5" w:rsidRDefault="000074E5" w:rsidP="000074E5">
            <w:pPr>
              <w:spacing w:after="0" w:line="240" w:lineRule="auto"/>
              <w:jc w:val="both"/>
              <w:rPr>
                <w:rFonts w:ascii="Times New Roman CYR" w:hAnsi="Times New Roman CYR"/>
                <w:bCs/>
                <w:color w:val="000000"/>
                <w:sz w:val="28"/>
                <w:szCs w:val="28"/>
              </w:rPr>
            </w:pP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25</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25</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25</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25</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Доля жилых помещений муниципального жилищного фонда коммерческого использования в общем количестве жилых помещений муниципального жилищного фонда ЗАТО Звёздный</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10</w:t>
            </w:r>
          </w:p>
        </w:tc>
        <w:tc>
          <w:tcPr>
            <w:tcW w:w="2410" w:type="dxa"/>
            <w:vMerge/>
          </w:tcPr>
          <w:p w:rsidR="000074E5" w:rsidRPr="000074E5" w:rsidRDefault="000074E5" w:rsidP="000074E5">
            <w:pPr>
              <w:spacing w:after="0" w:line="240" w:lineRule="auto"/>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Доля граждан, утративших право проживания в служебных жилых помещениях, в общем количестве граждан, занимающих жилые помещения муниципального специализированного жилищного фонда ЗАТО Звёздный по договорам найма служебных жилых помещений</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2</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1</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7513" w:type="dxa"/>
            <w:shd w:val="clear" w:color="auto" w:fill="auto"/>
          </w:tcPr>
          <w:p w:rsidR="000074E5" w:rsidRPr="000074E5" w:rsidRDefault="000074E5" w:rsidP="000074E5">
            <w:pPr>
              <w:spacing w:after="0" w:line="240" w:lineRule="auto"/>
              <w:jc w:val="both"/>
              <w:rPr>
                <w:rFonts w:ascii="Times New Roman CYR" w:hAnsi="Times New Roman CYR"/>
                <w:sz w:val="28"/>
                <w:szCs w:val="28"/>
              </w:rPr>
            </w:pPr>
            <w:r w:rsidRPr="000074E5">
              <w:rPr>
                <w:rFonts w:ascii="Times New Roman CYR" w:hAnsi="Times New Roman CYR"/>
                <w:sz w:val="28"/>
                <w:szCs w:val="28"/>
              </w:rPr>
              <w:t>Доля граждан, проживающих в жилых помещениях коммерческого использования по договорам найма с истёкшим сроком действия, в общем количестве граждан, проживающих в жилых помещениях муниципального жилищного фонда коммерческого использования ЗАТО Звёздный</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w:t>
            </w:r>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Fonts w:ascii="Times New Roman CYR" w:hAnsi="Times New Roman CYR"/>
                <w:sz w:val="28"/>
                <w:szCs w:val="28"/>
              </w:rPr>
              <w:t>0</w:t>
            </w:r>
          </w:p>
        </w:tc>
        <w:tc>
          <w:tcPr>
            <w:tcW w:w="2410" w:type="dxa"/>
            <w:vMerge/>
            <w:tcBorders>
              <w:bottom w:val="single" w:sz="4" w:space="0" w:color="auto"/>
            </w:tcBorders>
          </w:tcPr>
          <w:p w:rsidR="000074E5" w:rsidRPr="000074E5" w:rsidRDefault="000074E5" w:rsidP="000074E5">
            <w:pPr>
              <w:pStyle w:val="aa"/>
              <w:jc w:val="both"/>
              <w:rPr>
                <w:rFonts w:ascii="Times New Roman CYR" w:hAnsi="Times New Roman CYR"/>
                <w:bCs/>
                <w:sz w:val="28"/>
                <w:szCs w:val="28"/>
              </w:rPr>
            </w:pPr>
          </w:p>
        </w:tc>
      </w:tr>
      <w:tr w:rsidR="000074E5" w:rsidRPr="000074E5" w:rsidTr="00332C56">
        <w:trPr>
          <w:trHeight w:val="20"/>
        </w:trPr>
        <w:tc>
          <w:tcPr>
            <w:tcW w:w="15452" w:type="dxa"/>
            <w:gridSpan w:val="7"/>
            <w:shd w:val="clear" w:color="auto" w:fill="auto"/>
            <w:vAlign w:val="center"/>
          </w:tcPr>
          <w:p w:rsidR="000074E5" w:rsidRPr="000074E5" w:rsidRDefault="000074E5" w:rsidP="000074E5">
            <w:pPr>
              <w:pStyle w:val="aa"/>
              <w:jc w:val="center"/>
              <w:rPr>
                <w:rFonts w:ascii="Times New Roman CYR" w:hAnsi="Times New Roman CYR"/>
                <w:bCs/>
                <w:sz w:val="28"/>
                <w:szCs w:val="28"/>
              </w:rPr>
            </w:pPr>
            <w:r w:rsidRPr="000074E5">
              <w:rPr>
                <w:rFonts w:ascii="Times New Roman CYR" w:hAnsi="Times New Roman CYR"/>
                <w:b/>
                <w:sz w:val="28"/>
                <w:szCs w:val="28"/>
              </w:rPr>
              <w:t>Подпрограмма 3. «Обеспечение жильём молодых семей»</w:t>
            </w:r>
          </w:p>
        </w:tc>
      </w:tr>
      <w:tr w:rsidR="000074E5" w:rsidRPr="000074E5" w:rsidTr="00332C56">
        <w:trPr>
          <w:trHeight w:val="20"/>
        </w:trPr>
        <w:tc>
          <w:tcPr>
            <w:tcW w:w="7513" w:type="dxa"/>
            <w:shd w:val="clear" w:color="auto" w:fill="auto"/>
            <w:vAlign w:val="center"/>
          </w:tcPr>
          <w:p w:rsidR="000074E5" w:rsidRPr="000074E5" w:rsidRDefault="000074E5" w:rsidP="000074E5">
            <w:pPr>
              <w:spacing w:after="0" w:line="240" w:lineRule="auto"/>
              <w:jc w:val="both"/>
              <w:rPr>
                <w:rFonts w:ascii="Times New Roman CYR" w:hAnsi="Times New Roman CYR"/>
                <w:bCs/>
                <w:color w:val="000000"/>
                <w:sz w:val="28"/>
                <w:szCs w:val="28"/>
              </w:rPr>
            </w:pPr>
            <w:r w:rsidRPr="000074E5">
              <w:rPr>
                <w:rFonts w:ascii="Times New Roman CYR" w:hAnsi="Times New Roman CYR"/>
                <w:sz w:val="28"/>
                <w:szCs w:val="28"/>
              </w:rPr>
              <w:t xml:space="preserve">Количество молодых семей, получивших свидетельство о праве на получение социальной выплаты на приобретение (строительство) жилья  </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roofErr w:type="spellStart"/>
            <w:proofErr w:type="gramStart"/>
            <w:r w:rsidRPr="000074E5">
              <w:rPr>
                <w:rStyle w:val="ab"/>
                <w:rFonts w:ascii="Times New Roman CYR" w:eastAsia="Arial Unicode MS" w:hAnsi="Times New Roman CYR"/>
                <w:b w:val="0"/>
                <w:sz w:val="28"/>
                <w:szCs w:val="28"/>
              </w:rPr>
              <w:t>се-мей</w:t>
            </w:r>
            <w:proofErr w:type="spellEnd"/>
            <w:proofErr w:type="gramEnd"/>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bCs/>
                <w:color w:val="000000"/>
                <w:sz w:val="28"/>
                <w:szCs w:val="28"/>
              </w:rPr>
            </w:pPr>
            <w:r w:rsidRPr="000074E5">
              <w:rPr>
                <w:rFonts w:ascii="Times New Roman CYR" w:hAnsi="Times New Roman CYR"/>
                <w:bCs/>
                <w:color w:val="000000"/>
                <w:sz w:val="28"/>
                <w:szCs w:val="28"/>
              </w:rPr>
              <w:t>5</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Style w:val="ab"/>
                <w:rFonts w:ascii="Times New Roman CYR" w:eastAsia="Arial Unicode MS" w:hAnsi="Times New Roman CYR"/>
                <w:b w:val="0"/>
                <w:sz w:val="28"/>
                <w:szCs w:val="28"/>
              </w:rPr>
              <w:t>4</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Style w:val="ab"/>
                <w:rFonts w:ascii="Times New Roman CYR" w:eastAsia="Arial Unicode MS" w:hAnsi="Times New Roman CYR"/>
                <w:b w:val="0"/>
                <w:sz w:val="28"/>
                <w:szCs w:val="28"/>
              </w:rPr>
              <w:t>4</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Style w:val="ab"/>
                <w:rFonts w:ascii="Times New Roman CYR" w:eastAsia="Arial Unicode MS" w:hAnsi="Times New Roman CYR"/>
                <w:b w:val="0"/>
                <w:sz w:val="28"/>
                <w:szCs w:val="28"/>
              </w:rPr>
              <w:t>4</w:t>
            </w:r>
          </w:p>
        </w:tc>
        <w:tc>
          <w:tcPr>
            <w:tcW w:w="2410" w:type="dxa"/>
            <w:vMerge w:val="restart"/>
          </w:tcPr>
          <w:p w:rsidR="000074E5" w:rsidRPr="000074E5" w:rsidRDefault="000074E5" w:rsidP="000074E5">
            <w:pPr>
              <w:pStyle w:val="aa"/>
              <w:rPr>
                <w:rFonts w:ascii="Times New Roman CYR" w:hAnsi="Times New Roman CYR"/>
                <w:sz w:val="28"/>
                <w:szCs w:val="28"/>
              </w:rPr>
            </w:pPr>
            <w:r w:rsidRPr="000074E5">
              <w:rPr>
                <w:rFonts w:ascii="Times New Roman CYR" w:hAnsi="Times New Roman CYR"/>
                <w:sz w:val="28"/>
                <w:szCs w:val="28"/>
              </w:rPr>
              <w:t xml:space="preserve">Предоставление социальной выплаты </w:t>
            </w:r>
          </w:p>
          <w:p w:rsidR="000074E5" w:rsidRPr="000074E5" w:rsidRDefault="000074E5" w:rsidP="000074E5">
            <w:pPr>
              <w:pStyle w:val="aa"/>
              <w:rPr>
                <w:rFonts w:ascii="Times New Roman CYR" w:hAnsi="Times New Roman CYR"/>
                <w:bCs/>
                <w:sz w:val="28"/>
                <w:szCs w:val="28"/>
              </w:rPr>
            </w:pPr>
            <w:r w:rsidRPr="000074E5">
              <w:rPr>
                <w:rFonts w:ascii="Times New Roman CYR" w:hAnsi="Times New Roman CYR"/>
                <w:sz w:val="28"/>
                <w:szCs w:val="28"/>
              </w:rPr>
              <w:t>на приобретение (строительство) жилого помещения за счёт средств федерального, краевого бюджетов, бюджета ЗАТО Звёздный</w:t>
            </w:r>
          </w:p>
        </w:tc>
      </w:tr>
      <w:tr w:rsidR="000074E5" w:rsidRPr="000074E5" w:rsidTr="00332C56">
        <w:trPr>
          <w:trHeight w:val="20"/>
        </w:trPr>
        <w:tc>
          <w:tcPr>
            <w:tcW w:w="7513" w:type="dxa"/>
            <w:shd w:val="clear" w:color="auto" w:fill="auto"/>
            <w:vAlign w:val="center"/>
          </w:tcPr>
          <w:p w:rsidR="000074E5" w:rsidRPr="000074E5" w:rsidRDefault="000074E5" w:rsidP="000074E5">
            <w:pPr>
              <w:spacing w:after="0" w:line="240" w:lineRule="auto"/>
              <w:jc w:val="both"/>
              <w:rPr>
                <w:rFonts w:ascii="Times New Roman CYR" w:eastAsia="Arial" w:hAnsi="Times New Roman CYR"/>
                <w:sz w:val="28"/>
                <w:szCs w:val="28"/>
                <w:lang w:eastAsia="ar-SA"/>
              </w:rPr>
            </w:pPr>
            <w:r w:rsidRPr="000074E5">
              <w:rPr>
                <w:rFonts w:ascii="Times New Roman CYR" w:hAnsi="Times New Roman CYR"/>
                <w:sz w:val="28"/>
                <w:szCs w:val="28"/>
              </w:rPr>
              <w:t xml:space="preserve">Количество молодых семей, улучивших жилищные условия посредством предоставленной социальной выплаты </w:t>
            </w:r>
          </w:p>
        </w:tc>
        <w:tc>
          <w:tcPr>
            <w:tcW w:w="993" w:type="dxa"/>
            <w:vAlign w:val="center"/>
          </w:tcPr>
          <w:p w:rsidR="000074E5" w:rsidRPr="000074E5" w:rsidRDefault="000074E5" w:rsidP="000074E5">
            <w:pPr>
              <w:pStyle w:val="aa"/>
              <w:jc w:val="center"/>
              <w:rPr>
                <w:rStyle w:val="ab"/>
                <w:rFonts w:ascii="Times New Roman CYR" w:eastAsia="Arial Unicode MS" w:hAnsi="Times New Roman CYR"/>
                <w:b w:val="0"/>
                <w:sz w:val="28"/>
                <w:szCs w:val="28"/>
              </w:rPr>
            </w:pPr>
            <w:proofErr w:type="spellStart"/>
            <w:proofErr w:type="gramStart"/>
            <w:r w:rsidRPr="000074E5">
              <w:rPr>
                <w:rStyle w:val="ab"/>
                <w:rFonts w:ascii="Times New Roman CYR" w:eastAsia="Arial Unicode MS" w:hAnsi="Times New Roman CYR"/>
                <w:b w:val="0"/>
                <w:sz w:val="28"/>
                <w:szCs w:val="28"/>
              </w:rPr>
              <w:t>се-мей</w:t>
            </w:r>
            <w:proofErr w:type="spellEnd"/>
            <w:proofErr w:type="gramEnd"/>
          </w:p>
        </w:tc>
        <w:tc>
          <w:tcPr>
            <w:tcW w:w="1417" w:type="dxa"/>
            <w:shd w:val="clear" w:color="auto" w:fill="auto"/>
            <w:vAlign w:val="center"/>
          </w:tcPr>
          <w:p w:rsidR="000074E5" w:rsidRPr="000074E5" w:rsidRDefault="000074E5" w:rsidP="000074E5">
            <w:pPr>
              <w:spacing w:after="0" w:line="240" w:lineRule="auto"/>
              <w:jc w:val="center"/>
              <w:rPr>
                <w:rFonts w:ascii="Times New Roman CYR" w:hAnsi="Times New Roman CYR"/>
                <w:bCs/>
                <w:color w:val="000000"/>
                <w:sz w:val="28"/>
                <w:szCs w:val="28"/>
              </w:rPr>
            </w:pPr>
            <w:r w:rsidRPr="000074E5">
              <w:rPr>
                <w:rFonts w:ascii="Times New Roman CYR" w:hAnsi="Times New Roman CYR"/>
                <w:bCs/>
                <w:color w:val="000000"/>
                <w:sz w:val="28"/>
                <w:szCs w:val="28"/>
              </w:rPr>
              <w:t>5</w:t>
            </w:r>
          </w:p>
        </w:tc>
        <w:tc>
          <w:tcPr>
            <w:tcW w:w="992" w:type="dxa"/>
            <w:shd w:val="clear" w:color="auto" w:fill="auto"/>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Style w:val="ab"/>
                <w:rFonts w:ascii="Times New Roman CYR" w:eastAsia="Arial Unicode MS" w:hAnsi="Times New Roman CYR"/>
                <w:b w:val="0"/>
                <w:sz w:val="28"/>
                <w:szCs w:val="28"/>
              </w:rPr>
              <w:t>4</w:t>
            </w:r>
          </w:p>
        </w:tc>
        <w:tc>
          <w:tcPr>
            <w:tcW w:w="993"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Style w:val="ab"/>
                <w:rFonts w:ascii="Times New Roman CYR" w:eastAsia="Arial Unicode MS" w:hAnsi="Times New Roman CYR"/>
                <w:b w:val="0"/>
                <w:sz w:val="28"/>
                <w:szCs w:val="28"/>
              </w:rPr>
              <w:t>4</w:t>
            </w:r>
          </w:p>
        </w:tc>
        <w:tc>
          <w:tcPr>
            <w:tcW w:w="1134" w:type="dxa"/>
            <w:vAlign w:val="center"/>
          </w:tcPr>
          <w:p w:rsidR="000074E5" w:rsidRPr="000074E5" w:rsidRDefault="000074E5" w:rsidP="000074E5">
            <w:pPr>
              <w:spacing w:after="0" w:line="240" w:lineRule="auto"/>
              <w:jc w:val="center"/>
              <w:rPr>
                <w:rFonts w:ascii="Times New Roman CYR" w:hAnsi="Times New Roman CYR"/>
                <w:sz w:val="28"/>
                <w:szCs w:val="28"/>
              </w:rPr>
            </w:pPr>
            <w:r w:rsidRPr="000074E5">
              <w:rPr>
                <w:rStyle w:val="ab"/>
                <w:rFonts w:ascii="Times New Roman CYR" w:eastAsia="Arial Unicode MS" w:hAnsi="Times New Roman CYR"/>
                <w:b w:val="0"/>
                <w:sz w:val="28"/>
                <w:szCs w:val="28"/>
              </w:rPr>
              <w:t>4</w:t>
            </w:r>
          </w:p>
        </w:tc>
        <w:tc>
          <w:tcPr>
            <w:tcW w:w="2410" w:type="dxa"/>
            <w:vMerge/>
          </w:tcPr>
          <w:p w:rsidR="000074E5" w:rsidRPr="000074E5" w:rsidRDefault="000074E5" w:rsidP="000074E5">
            <w:pPr>
              <w:pStyle w:val="aa"/>
              <w:jc w:val="both"/>
              <w:rPr>
                <w:rFonts w:ascii="Times New Roman CYR" w:hAnsi="Times New Roman CYR"/>
                <w:bCs/>
                <w:sz w:val="28"/>
                <w:szCs w:val="28"/>
              </w:rPr>
            </w:pPr>
          </w:p>
        </w:tc>
      </w:tr>
    </w:tbl>
    <w:p w:rsidR="000074E5" w:rsidRPr="000074E5" w:rsidRDefault="000074E5" w:rsidP="000074E5">
      <w:pPr>
        <w:spacing w:after="0" w:line="240" w:lineRule="auto"/>
        <w:jc w:val="center"/>
        <w:rPr>
          <w:rFonts w:ascii="Times New Roman CYR" w:eastAsia="Arial Unicode MS" w:hAnsi="Times New Roman CYR"/>
          <w:b/>
          <w:bCs/>
          <w:sz w:val="28"/>
          <w:szCs w:val="28"/>
        </w:rPr>
      </w:pPr>
    </w:p>
    <w:p w:rsidR="000074E5" w:rsidRPr="000074E5" w:rsidRDefault="000074E5" w:rsidP="000074E5">
      <w:pPr>
        <w:spacing w:after="0" w:line="240" w:lineRule="auto"/>
        <w:jc w:val="center"/>
        <w:rPr>
          <w:rFonts w:ascii="Times New Roman CYR" w:eastAsia="Arial Unicode MS" w:hAnsi="Times New Roman CYR"/>
          <w:b/>
          <w:bCs/>
          <w:sz w:val="28"/>
          <w:szCs w:val="28"/>
        </w:rPr>
      </w:pPr>
    </w:p>
    <w:p w:rsidR="000074E5" w:rsidRPr="000074E5" w:rsidRDefault="000074E5" w:rsidP="000074E5">
      <w:pPr>
        <w:spacing w:after="0" w:line="240" w:lineRule="auto"/>
        <w:jc w:val="center"/>
        <w:rPr>
          <w:rFonts w:ascii="Times New Roman CYR" w:eastAsia="Arial Unicode MS" w:hAnsi="Times New Roman CYR"/>
          <w:b/>
          <w:bCs/>
          <w:sz w:val="28"/>
          <w:szCs w:val="28"/>
        </w:rPr>
      </w:pPr>
      <w:r w:rsidRPr="000074E5">
        <w:rPr>
          <w:rFonts w:ascii="Times New Roman CYR" w:eastAsia="Arial Unicode MS" w:hAnsi="Times New Roman CYR"/>
          <w:b/>
          <w:bCs/>
          <w:sz w:val="28"/>
          <w:szCs w:val="28"/>
        </w:rPr>
        <w:t xml:space="preserve">Риски и меры по управлению рисками с целью минимизации их влияния </w:t>
      </w:r>
    </w:p>
    <w:p w:rsidR="000074E5" w:rsidRPr="000074E5" w:rsidRDefault="000074E5" w:rsidP="000074E5">
      <w:pPr>
        <w:spacing w:after="0" w:line="240" w:lineRule="auto"/>
        <w:jc w:val="center"/>
        <w:rPr>
          <w:rFonts w:ascii="Times New Roman CYR" w:eastAsia="Arial Unicode MS" w:hAnsi="Times New Roman CYR"/>
          <w:b/>
          <w:bCs/>
          <w:sz w:val="28"/>
          <w:szCs w:val="28"/>
        </w:rPr>
      </w:pPr>
      <w:r w:rsidRPr="000074E5">
        <w:rPr>
          <w:rFonts w:ascii="Times New Roman CYR" w:eastAsia="Arial Unicode MS" w:hAnsi="Times New Roman CYR"/>
          <w:b/>
          <w:bCs/>
          <w:sz w:val="28"/>
          <w:szCs w:val="28"/>
        </w:rPr>
        <w:t>на достижение целей Программы</w:t>
      </w:r>
    </w:p>
    <w:p w:rsidR="000074E5" w:rsidRPr="000074E5" w:rsidRDefault="000074E5" w:rsidP="000074E5">
      <w:pPr>
        <w:spacing w:after="0" w:line="240" w:lineRule="auto"/>
        <w:contextualSpacing/>
        <w:jc w:val="center"/>
        <w:rPr>
          <w:rFonts w:ascii="Times New Roman CYR" w:eastAsia="Arial Unicode MS" w:hAnsi="Times New Roman CYR"/>
          <w:b/>
          <w:bCs/>
          <w:sz w:val="28"/>
          <w:szCs w:val="28"/>
        </w:rPr>
      </w:pP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 xml:space="preserve">В </w:t>
      </w:r>
      <w:proofErr w:type="gramStart"/>
      <w:r w:rsidRPr="000074E5">
        <w:rPr>
          <w:rFonts w:ascii="Times New Roman CYR" w:hAnsi="Times New Roman CYR"/>
          <w:color w:val="000000"/>
          <w:sz w:val="28"/>
          <w:szCs w:val="28"/>
        </w:rPr>
        <w:t>рамках</w:t>
      </w:r>
      <w:proofErr w:type="gramEnd"/>
      <w:r w:rsidRPr="000074E5">
        <w:rPr>
          <w:rFonts w:ascii="Times New Roman CYR" w:hAnsi="Times New Roman CYR"/>
          <w:color w:val="000000"/>
          <w:sz w:val="28"/>
          <w:szCs w:val="28"/>
        </w:rPr>
        <w:t xml:space="preserve"> реализации Программы риски могут быть разделены на следующие виды.</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1. Организационные риски могут быть связаны с возможным недостатком в процедурах управления и контроля, с дефицитом квалифицированных кадров.</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мониторинг реализации Программы, позволяющий отслеживать выполнение запланированных мероприятий и достижение промежуточных показателей и целевых показателей Программы;</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оперативное реагирование на изменения факторов внешней и внутренней среды и внесение соответствующих корректировок в Программу.</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 xml:space="preserve">Преодоление организационных рисков возможно путём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усиления </w:t>
      </w:r>
      <w:proofErr w:type="gramStart"/>
      <w:r w:rsidRPr="000074E5">
        <w:rPr>
          <w:rFonts w:ascii="Times New Roman CYR" w:hAnsi="Times New Roman CYR"/>
          <w:color w:val="000000"/>
          <w:sz w:val="28"/>
          <w:szCs w:val="28"/>
        </w:rPr>
        <w:t>контроля за</w:t>
      </w:r>
      <w:proofErr w:type="gramEnd"/>
      <w:r w:rsidRPr="000074E5">
        <w:rPr>
          <w:rFonts w:ascii="Times New Roman CYR" w:hAnsi="Times New Roman CYR"/>
          <w:color w:val="000000"/>
          <w:sz w:val="28"/>
          <w:szCs w:val="28"/>
        </w:rPr>
        <w:t xml:space="preserve"> ходом реализации Программы, улучшения координации деятельности исполнителей мероприятий.</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 xml:space="preserve">2. Административные риски, связанные с возможным неэффективным управлением реализацией Программы, могут повлечь за собой потерю управляемости Программой, нарушение планируемых сроков реализации Программы, невыполнение её цели и задач, </w:t>
      </w:r>
      <w:proofErr w:type="spellStart"/>
      <w:r w:rsidRPr="000074E5">
        <w:rPr>
          <w:rFonts w:ascii="Times New Roman CYR" w:hAnsi="Times New Roman CYR"/>
          <w:color w:val="000000"/>
          <w:sz w:val="28"/>
          <w:szCs w:val="28"/>
        </w:rPr>
        <w:t>недостижение</w:t>
      </w:r>
      <w:proofErr w:type="spellEnd"/>
      <w:r w:rsidRPr="000074E5">
        <w:rPr>
          <w:rFonts w:ascii="Times New Roman CYR" w:hAnsi="Times New Roman CYR"/>
          <w:color w:val="000000"/>
          <w:sz w:val="28"/>
          <w:szCs w:val="28"/>
        </w:rPr>
        <w:t xml:space="preserve"> плановых значений показателей, снижение эффективности использования ресурсов и качества выполнения мероприятий Программы.</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Основными условиями минимизации административных рисков являются:</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формирование эффективной системы управления реализацией Программы;</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проведение систематического мониторинга результативности реализации Программы;</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 xml:space="preserve">повышение </w:t>
      </w:r>
      <w:proofErr w:type="gramStart"/>
      <w:r w:rsidRPr="000074E5">
        <w:rPr>
          <w:rFonts w:ascii="Times New Roman CYR" w:hAnsi="Times New Roman CYR"/>
          <w:color w:val="000000"/>
          <w:sz w:val="28"/>
          <w:szCs w:val="28"/>
        </w:rPr>
        <w:t>эффективности взаимодействия участников реализации Программы</w:t>
      </w:r>
      <w:proofErr w:type="gramEnd"/>
      <w:r w:rsidRPr="000074E5">
        <w:rPr>
          <w:rFonts w:ascii="Times New Roman CYR" w:hAnsi="Times New Roman CYR"/>
          <w:color w:val="000000"/>
          <w:sz w:val="28"/>
          <w:szCs w:val="28"/>
        </w:rPr>
        <w:t>;</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своевременная корректировка мероприятий Программы.</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3. Финансово-экономические риски, связанные с возможным возникновением бюджетного дефицита и недостаточным вследствие этого уровнем бюджетного финансирования, могут повлечь недофинансирование, сокращение или прекращение программных мероприятий.</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Способами ограничения финансовых рисков выступают:</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ежегодное уточнение объёмов финансовых средств, предусмотренных на реализацию мероприятий Программы, в зависимости от достигнутых результатов;</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определение приоритетов для первоочередного финансирования;</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привлечение внебюджетного финансирования.</w:t>
      </w:r>
    </w:p>
    <w:p w:rsidR="000074E5" w:rsidRPr="000074E5" w:rsidRDefault="000074E5" w:rsidP="000074E5">
      <w:pPr>
        <w:shd w:val="clear" w:color="auto" w:fill="FFFFFF"/>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её эффективности.</w:t>
      </w:r>
    </w:p>
    <w:p w:rsidR="000074E5" w:rsidRPr="000074E5" w:rsidRDefault="000074E5" w:rsidP="000074E5">
      <w:pPr>
        <w:spacing w:after="0" w:line="240" w:lineRule="auto"/>
        <w:ind w:firstLine="709"/>
        <w:jc w:val="both"/>
        <w:rPr>
          <w:rFonts w:ascii="Times New Roman CYR" w:hAnsi="Times New Roman CYR"/>
          <w:b/>
          <w:color w:val="000000"/>
          <w:sz w:val="28"/>
          <w:szCs w:val="28"/>
        </w:rPr>
      </w:pPr>
    </w:p>
    <w:p w:rsidR="000074E5" w:rsidRPr="000074E5" w:rsidRDefault="000074E5" w:rsidP="000074E5">
      <w:pPr>
        <w:spacing w:after="0" w:line="240" w:lineRule="auto"/>
        <w:jc w:val="center"/>
        <w:rPr>
          <w:rFonts w:ascii="Times New Roman CYR" w:hAnsi="Times New Roman CYR"/>
          <w:b/>
          <w:color w:val="000000"/>
          <w:sz w:val="28"/>
          <w:szCs w:val="28"/>
        </w:rPr>
      </w:pPr>
      <w:r w:rsidRPr="000074E5">
        <w:rPr>
          <w:rFonts w:ascii="Times New Roman CYR" w:hAnsi="Times New Roman CYR"/>
          <w:b/>
          <w:color w:val="000000"/>
          <w:sz w:val="28"/>
          <w:szCs w:val="28"/>
        </w:rPr>
        <w:t>Методика оценки эффективности Программы</w:t>
      </w:r>
    </w:p>
    <w:p w:rsidR="000074E5" w:rsidRPr="000074E5" w:rsidRDefault="000074E5" w:rsidP="000074E5">
      <w:pPr>
        <w:spacing w:after="0" w:line="240" w:lineRule="auto"/>
        <w:jc w:val="center"/>
        <w:rPr>
          <w:rFonts w:ascii="Times New Roman CYR" w:hAnsi="Times New Roman CYR"/>
          <w:b/>
          <w:color w:val="000000"/>
          <w:sz w:val="28"/>
          <w:szCs w:val="28"/>
        </w:rPr>
      </w:pPr>
    </w:p>
    <w:p w:rsidR="000074E5" w:rsidRPr="000074E5" w:rsidRDefault="000074E5" w:rsidP="000074E5">
      <w:pPr>
        <w:spacing w:after="0" w:line="240" w:lineRule="auto"/>
        <w:ind w:firstLine="709"/>
        <w:jc w:val="both"/>
        <w:rPr>
          <w:rFonts w:ascii="Times New Roman CYR" w:hAnsi="Times New Roman CYR"/>
          <w:color w:val="000000"/>
          <w:sz w:val="28"/>
          <w:szCs w:val="28"/>
        </w:rPr>
      </w:pPr>
      <w:r w:rsidRPr="000074E5">
        <w:rPr>
          <w:rFonts w:ascii="Times New Roman CYR" w:hAnsi="Times New Roman CYR"/>
          <w:color w:val="000000"/>
          <w:sz w:val="28"/>
          <w:szCs w:val="28"/>
        </w:rPr>
        <w:t xml:space="preserve">Оценка эффективности реализации Программы проводится </w:t>
      </w:r>
      <w:bookmarkStart w:id="0" w:name="OLE_LINK43"/>
      <w:r w:rsidRPr="000074E5">
        <w:rPr>
          <w:rFonts w:ascii="Times New Roman CYR" w:hAnsi="Times New Roman CYR"/>
          <w:color w:val="000000"/>
          <w:sz w:val="28"/>
          <w:szCs w:val="28"/>
        </w:rPr>
        <w:t xml:space="preserve">в соответствии с Порядком разработки, реализации и оценки эффективности муниципальных программ ЗАТО Звёздный, утверждённым постановлением администрации ЗАТО Звёздный от 02.08.2018 № 713 «Об утверждении </w:t>
      </w:r>
      <w:bookmarkStart w:id="1" w:name="OLE_LINK41"/>
      <w:bookmarkStart w:id="2" w:name="OLE_LINK42"/>
      <w:r w:rsidRPr="000074E5">
        <w:rPr>
          <w:rFonts w:ascii="Times New Roman CYR" w:hAnsi="Times New Roman CYR"/>
          <w:color w:val="000000"/>
          <w:sz w:val="28"/>
          <w:szCs w:val="28"/>
        </w:rPr>
        <w:t xml:space="preserve">Порядка разработки, реализации и оценки эффективности муниципальных программ ЗАТО Звёздный </w:t>
      </w:r>
      <w:bookmarkEnd w:id="1"/>
      <w:bookmarkEnd w:id="2"/>
      <w:r w:rsidRPr="000074E5">
        <w:rPr>
          <w:rFonts w:ascii="Times New Roman CYR" w:hAnsi="Times New Roman CYR"/>
          <w:color w:val="000000"/>
          <w:sz w:val="28"/>
          <w:szCs w:val="28"/>
        </w:rPr>
        <w:t>и признании утратившей силу части постановления администрации ЗАТО Звёздный от 24.11.2016 № 1708»</w:t>
      </w:r>
      <w:bookmarkEnd w:id="0"/>
      <w:r w:rsidRPr="000074E5">
        <w:rPr>
          <w:rFonts w:ascii="Times New Roman CYR" w:hAnsi="Times New Roman CYR"/>
          <w:color w:val="000000"/>
          <w:sz w:val="28"/>
          <w:szCs w:val="28"/>
        </w:rPr>
        <w:t>.</w:t>
      </w:r>
    </w:p>
    <w:p w:rsidR="00351CCA" w:rsidRPr="000074E5" w:rsidRDefault="00351CCA" w:rsidP="000074E5">
      <w:pPr>
        <w:spacing w:after="0" w:line="240" w:lineRule="auto"/>
        <w:jc w:val="both"/>
        <w:rPr>
          <w:rFonts w:ascii="Times New Roman CYR" w:eastAsia="Times New Roman" w:hAnsi="Times New Roman CYR" w:cs="Times New Roman"/>
          <w:sz w:val="28"/>
          <w:szCs w:val="28"/>
        </w:rPr>
      </w:pPr>
      <w:r w:rsidRPr="000074E5">
        <w:rPr>
          <w:rFonts w:ascii="Times New Roman CYR" w:eastAsia="Times New Roman" w:hAnsi="Times New Roman CYR" w:cs="Times New Roman"/>
          <w:sz w:val="28"/>
          <w:szCs w:val="28"/>
        </w:rPr>
        <w:t xml:space="preserve"> </w:t>
      </w:r>
    </w:p>
    <w:sectPr w:rsidR="00351CCA" w:rsidRPr="000074E5" w:rsidSect="000074E5">
      <w:headerReference w:type="default" r:id="rId6"/>
      <w:pgSz w:w="16838" w:h="11906" w:orient="landscape" w:code="9"/>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46B" w:rsidRDefault="0089346B" w:rsidP="0007156A">
      <w:pPr>
        <w:spacing w:after="0" w:line="240" w:lineRule="auto"/>
      </w:pPr>
      <w:r>
        <w:separator/>
      </w:r>
    </w:p>
  </w:endnote>
  <w:endnote w:type="continuationSeparator" w:id="1">
    <w:p w:rsidR="0089346B" w:rsidRDefault="0089346B" w:rsidP="00071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46B" w:rsidRDefault="0089346B" w:rsidP="0007156A">
      <w:pPr>
        <w:spacing w:after="0" w:line="240" w:lineRule="auto"/>
      </w:pPr>
      <w:r>
        <w:separator/>
      </w:r>
    </w:p>
  </w:footnote>
  <w:footnote w:type="continuationSeparator" w:id="1">
    <w:p w:rsidR="0089346B" w:rsidRDefault="0089346B" w:rsidP="00071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2705"/>
      <w:docPartObj>
        <w:docPartGallery w:val="Page Numbers (Top of Page)"/>
        <w:docPartUnique/>
      </w:docPartObj>
    </w:sdtPr>
    <w:sdtEndPr>
      <w:rPr>
        <w:rFonts w:ascii="Times New Roman" w:hAnsi="Times New Roman" w:cs="Times New Roman"/>
      </w:rPr>
    </w:sdtEndPr>
    <w:sdtContent>
      <w:p w:rsidR="0007156A" w:rsidRPr="0007156A" w:rsidRDefault="00570A3B">
        <w:pPr>
          <w:pStyle w:val="a6"/>
          <w:jc w:val="center"/>
          <w:rPr>
            <w:rFonts w:ascii="Times New Roman" w:hAnsi="Times New Roman" w:cs="Times New Roman"/>
          </w:rPr>
        </w:pPr>
        <w:r w:rsidRPr="0007156A">
          <w:rPr>
            <w:rFonts w:ascii="Times New Roman" w:hAnsi="Times New Roman" w:cs="Times New Roman"/>
          </w:rPr>
          <w:fldChar w:fldCharType="begin"/>
        </w:r>
        <w:r w:rsidR="0007156A" w:rsidRPr="0007156A">
          <w:rPr>
            <w:rFonts w:ascii="Times New Roman" w:hAnsi="Times New Roman" w:cs="Times New Roman"/>
          </w:rPr>
          <w:instrText xml:space="preserve"> PAGE   \* MERGEFORMAT </w:instrText>
        </w:r>
        <w:r w:rsidRPr="0007156A">
          <w:rPr>
            <w:rFonts w:ascii="Times New Roman" w:hAnsi="Times New Roman" w:cs="Times New Roman"/>
          </w:rPr>
          <w:fldChar w:fldCharType="separate"/>
        </w:r>
        <w:r w:rsidR="00D02E25">
          <w:rPr>
            <w:rFonts w:ascii="Times New Roman" w:hAnsi="Times New Roman" w:cs="Times New Roman"/>
            <w:noProof/>
          </w:rPr>
          <w:t>15</w:t>
        </w:r>
        <w:r w:rsidRPr="0007156A">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993222"/>
    <w:rsid w:val="000022BF"/>
    <w:rsid w:val="000074E5"/>
    <w:rsid w:val="00021F49"/>
    <w:rsid w:val="00050F1A"/>
    <w:rsid w:val="0007156A"/>
    <w:rsid w:val="000935A3"/>
    <w:rsid w:val="000A2C8A"/>
    <w:rsid w:val="000B0EC1"/>
    <w:rsid w:val="000B2496"/>
    <w:rsid w:val="000C3CAB"/>
    <w:rsid w:val="00105749"/>
    <w:rsid w:val="001101A4"/>
    <w:rsid w:val="00184F3D"/>
    <w:rsid w:val="001C5CD8"/>
    <w:rsid w:val="001F5058"/>
    <w:rsid w:val="001F77D0"/>
    <w:rsid w:val="00211B8B"/>
    <w:rsid w:val="00226376"/>
    <w:rsid w:val="002A4A93"/>
    <w:rsid w:val="002A7263"/>
    <w:rsid w:val="002C007B"/>
    <w:rsid w:val="002D6522"/>
    <w:rsid w:val="002F61A2"/>
    <w:rsid w:val="00351CCA"/>
    <w:rsid w:val="00380506"/>
    <w:rsid w:val="00391DDA"/>
    <w:rsid w:val="003A0BB4"/>
    <w:rsid w:val="003C1D0B"/>
    <w:rsid w:val="003D190A"/>
    <w:rsid w:val="003E4865"/>
    <w:rsid w:val="0044575D"/>
    <w:rsid w:val="0044583B"/>
    <w:rsid w:val="00447F2A"/>
    <w:rsid w:val="004B08B7"/>
    <w:rsid w:val="00506B86"/>
    <w:rsid w:val="005118C2"/>
    <w:rsid w:val="00523BC4"/>
    <w:rsid w:val="0054740A"/>
    <w:rsid w:val="005675A8"/>
    <w:rsid w:val="00570A3B"/>
    <w:rsid w:val="00602116"/>
    <w:rsid w:val="00612F53"/>
    <w:rsid w:val="0066113B"/>
    <w:rsid w:val="00673357"/>
    <w:rsid w:val="006C1988"/>
    <w:rsid w:val="006D4C6A"/>
    <w:rsid w:val="006E572D"/>
    <w:rsid w:val="006F2CA3"/>
    <w:rsid w:val="006F6696"/>
    <w:rsid w:val="007C4308"/>
    <w:rsid w:val="007C44BA"/>
    <w:rsid w:val="007C5962"/>
    <w:rsid w:val="007F1201"/>
    <w:rsid w:val="0083764C"/>
    <w:rsid w:val="00840223"/>
    <w:rsid w:val="0089346B"/>
    <w:rsid w:val="008A7672"/>
    <w:rsid w:val="008F4376"/>
    <w:rsid w:val="00922B21"/>
    <w:rsid w:val="00931621"/>
    <w:rsid w:val="009574EC"/>
    <w:rsid w:val="0096527A"/>
    <w:rsid w:val="009774D7"/>
    <w:rsid w:val="00993222"/>
    <w:rsid w:val="009A30EF"/>
    <w:rsid w:val="009B5F2B"/>
    <w:rsid w:val="00A2077F"/>
    <w:rsid w:val="00A41D01"/>
    <w:rsid w:val="00A557DE"/>
    <w:rsid w:val="00A941C5"/>
    <w:rsid w:val="00AF4D4B"/>
    <w:rsid w:val="00BC4979"/>
    <w:rsid w:val="00BC766D"/>
    <w:rsid w:val="00C24944"/>
    <w:rsid w:val="00C4040E"/>
    <w:rsid w:val="00CA1BF1"/>
    <w:rsid w:val="00CB0799"/>
    <w:rsid w:val="00CC1B06"/>
    <w:rsid w:val="00CD43C8"/>
    <w:rsid w:val="00D02E25"/>
    <w:rsid w:val="00D109A6"/>
    <w:rsid w:val="00D457CA"/>
    <w:rsid w:val="00D76E70"/>
    <w:rsid w:val="00DB1D36"/>
    <w:rsid w:val="00E14B61"/>
    <w:rsid w:val="00E3169E"/>
    <w:rsid w:val="00E42A0D"/>
    <w:rsid w:val="00E54743"/>
    <w:rsid w:val="00EF3AF5"/>
    <w:rsid w:val="00F83B07"/>
    <w:rsid w:val="00FA1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F1"/>
  </w:style>
  <w:style w:type="paragraph" w:styleId="1">
    <w:name w:val="heading 1"/>
    <w:basedOn w:val="a"/>
    <w:next w:val="a"/>
    <w:link w:val="10"/>
    <w:qFormat/>
    <w:rsid w:val="00993222"/>
    <w:pPr>
      <w:keepNext/>
      <w:spacing w:after="0" w:line="240" w:lineRule="auto"/>
      <w:jc w:val="center"/>
      <w:outlineLvl w:val="0"/>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222"/>
    <w:rPr>
      <w:rFonts w:ascii="Arial" w:eastAsia="Times New Roman" w:hAnsi="Arial" w:cs="Times New Roman"/>
      <w:b/>
      <w:bCs/>
      <w:sz w:val="26"/>
      <w:szCs w:val="26"/>
    </w:rPr>
  </w:style>
  <w:style w:type="paragraph" w:customStyle="1" w:styleId="ConsPlusNormal">
    <w:name w:val="ConsPlusNormal"/>
    <w:rsid w:val="0099322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rsid w:val="00993222"/>
    <w:pPr>
      <w:widowControl w:val="0"/>
      <w:autoSpaceDE w:val="0"/>
      <w:autoSpaceDN w:val="0"/>
      <w:adjustRightInd w:val="0"/>
      <w:spacing w:after="0" w:line="240" w:lineRule="auto"/>
    </w:pPr>
    <w:rPr>
      <w:rFonts w:ascii="Arial" w:eastAsia="Times New Roman" w:hAnsi="Arial" w:cs="Arial"/>
      <w:b/>
      <w:bCs/>
      <w:sz w:val="26"/>
      <w:szCs w:val="26"/>
    </w:rPr>
  </w:style>
  <w:style w:type="paragraph" w:styleId="a3">
    <w:name w:val="Balloon Text"/>
    <w:basedOn w:val="a"/>
    <w:link w:val="a4"/>
    <w:uiPriority w:val="99"/>
    <w:semiHidden/>
    <w:unhideWhenUsed/>
    <w:rsid w:val="009932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3222"/>
    <w:rPr>
      <w:rFonts w:ascii="Tahoma" w:hAnsi="Tahoma" w:cs="Tahoma"/>
      <w:sz w:val="16"/>
      <w:szCs w:val="16"/>
    </w:rPr>
  </w:style>
  <w:style w:type="character" w:customStyle="1" w:styleId="FontStyle13">
    <w:name w:val="Font Style13"/>
    <w:basedOn w:val="a0"/>
    <w:uiPriority w:val="99"/>
    <w:rsid w:val="00CC1B06"/>
    <w:rPr>
      <w:rFonts w:ascii="Times New Roman" w:hAnsi="Times New Roman" w:cs="Times New Roman"/>
      <w:sz w:val="24"/>
      <w:szCs w:val="24"/>
    </w:rPr>
  </w:style>
  <w:style w:type="character" w:styleId="a5">
    <w:name w:val="Hyperlink"/>
    <w:basedOn w:val="a0"/>
    <w:uiPriority w:val="99"/>
    <w:semiHidden/>
    <w:unhideWhenUsed/>
    <w:rsid w:val="0096527A"/>
    <w:rPr>
      <w:color w:val="0000FF"/>
      <w:u w:val="single"/>
    </w:rPr>
  </w:style>
  <w:style w:type="paragraph" w:styleId="a6">
    <w:name w:val="header"/>
    <w:basedOn w:val="a"/>
    <w:link w:val="a7"/>
    <w:uiPriority w:val="99"/>
    <w:unhideWhenUsed/>
    <w:rsid w:val="00071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156A"/>
  </w:style>
  <w:style w:type="paragraph" w:styleId="a8">
    <w:name w:val="footer"/>
    <w:basedOn w:val="a"/>
    <w:link w:val="a9"/>
    <w:uiPriority w:val="99"/>
    <w:semiHidden/>
    <w:unhideWhenUsed/>
    <w:rsid w:val="0007156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7156A"/>
  </w:style>
  <w:style w:type="paragraph" w:styleId="aa">
    <w:name w:val="No Spacing"/>
    <w:uiPriority w:val="1"/>
    <w:qFormat/>
    <w:rsid w:val="000074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b">
    <w:name w:val="Strong"/>
    <w:uiPriority w:val="22"/>
    <w:qFormat/>
    <w:rsid w:val="000074E5"/>
    <w:rPr>
      <w:b/>
      <w:bCs/>
    </w:rPr>
  </w:style>
</w:styles>
</file>

<file path=word/webSettings.xml><?xml version="1.0" encoding="utf-8"?>
<w:webSettings xmlns:r="http://schemas.openxmlformats.org/officeDocument/2006/relationships" xmlns:w="http://schemas.openxmlformats.org/wordprocessingml/2006/main">
  <w:divs>
    <w:div w:id="11261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ЗАТО Звёздный</dc:creator>
  <cp:lastModifiedBy>62</cp:lastModifiedBy>
  <cp:revision>3</cp:revision>
  <cp:lastPrinted>2021-02-02T05:23:00Z</cp:lastPrinted>
  <dcterms:created xsi:type="dcterms:W3CDTF">2021-02-12T04:25:00Z</dcterms:created>
  <dcterms:modified xsi:type="dcterms:W3CDTF">2021-04-01T06:34:00Z</dcterms:modified>
</cp:coreProperties>
</file>