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45" w:rsidRPr="00E26A19" w:rsidRDefault="009D0A45" w:rsidP="006C3655">
      <w:pPr>
        <w:spacing w:line="228" w:lineRule="auto"/>
        <w:ind w:left="10631" w:firstLine="6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OLE_LINK48"/>
      <w:r w:rsidRPr="00E26A19">
        <w:rPr>
          <w:rFonts w:eastAsia="Calibri"/>
          <w:bCs/>
          <w:sz w:val="28"/>
          <w:szCs w:val="28"/>
          <w:lang w:eastAsia="en-US"/>
        </w:rPr>
        <w:t xml:space="preserve">УТВЕРЖДЕНА </w:t>
      </w:r>
    </w:p>
    <w:p w:rsidR="009D0A45" w:rsidRPr="00E26A19" w:rsidRDefault="009D0A45" w:rsidP="006C3655">
      <w:pPr>
        <w:spacing w:line="228" w:lineRule="auto"/>
        <w:ind w:left="10631"/>
        <w:jc w:val="both"/>
        <w:rPr>
          <w:rFonts w:eastAsia="Calibri"/>
          <w:bCs/>
          <w:sz w:val="28"/>
          <w:szCs w:val="28"/>
          <w:lang w:eastAsia="en-US"/>
        </w:rPr>
      </w:pPr>
      <w:r w:rsidRPr="00E26A19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</w:p>
    <w:p w:rsidR="009D0A45" w:rsidRPr="00E26A19" w:rsidRDefault="009D0A45" w:rsidP="006C3655">
      <w:pPr>
        <w:spacing w:line="228" w:lineRule="auto"/>
        <w:ind w:left="10631"/>
        <w:jc w:val="both"/>
        <w:rPr>
          <w:rFonts w:eastAsia="Calibri"/>
          <w:bCs/>
          <w:sz w:val="28"/>
          <w:szCs w:val="28"/>
          <w:lang w:eastAsia="en-US"/>
        </w:rPr>
      </w:pPr>
      <w:r w:rsidRPr="00E26A19">
        <w:rPr>
          <w:rFonts w:eastAsia="Calibri"/>
          <w:bCs/>
          <w:sz w:val="28"/>
          <w:szCs w:val="28"/>
          <w:lang w:eastAsia="en-US"/>
        </w:rPr>
        <w:t>ЗАТО Звёздный</w:t>
      </w:r>
    </w:p>
    <w:p w:rsidR="009D0A45" w:rsidRPr="00E26A19" w:rsidRDefault="009D0A45" w:rsidP="006C3655">
      <w:pPr>
        <w:pStyle w:val="a3"/>
        <w:spacing w:line="228" w:lineRule="auto"/>
        <w:ind w:left="10631"/>
        <w:rPr>
          <w:rStyle w:val="a4"/>
          <w:rFonts w:eastAsia="Arial Unicode MS"/>
          <w:sz w:val="28"/>
          <w:szCs w:val="28"/>
        </w:rPr>
      </w:pPr>
      <w:r w:rsidRPr="00E26A19">
        <w:rPr>
          <w:rFonts w:eastAsia="Calibri"/>
          <w:bCs/>
          <w:sz w:val="28"/>
          <w:szCs w:val="28"/>
          <w:lang w:eastAsia="en-US"/>
        </w:rPr>
        <w:t xml:space="preserve">от </w:t>
      </w:r>
      <w:r w:rsidR="00E26A19">
        <w:rPr>
          <w:rFonts w:eastAsia="Calibri"/>
          <w:bCs/>
          <w:sz w:val="28"/>
          <w:szCs w:val="28"/>
          <w:lang w:eastAsia="en-US"/>
        </w:rPr>
        <w:t>07.12.</w:t>
      </w:r>
      <w:r w:rsidRPr="00E26A19">
        <w:rPr>
          <w:rFonts w:eastAsia="Calibri"/>
          <w:bCs/>
          <w:sz w:val="28"/>
          <w:szCs w:val="28"/>
          <w:lang w:eastAsia="en-US"/>
        </w:rPr>
        <w:t>2017 №</w:t>
      </w:r>
      <w:r w:rsidR="00E26A19">
        <w:rPr>
          <w:rFonts w:eastAsia="Calibri"/>
          <w:bCs/>
          <w:sz w:val="28"/>
          <w:szCs w:val="28"/>
          <w:lang w:eastAsia="en-US"/>
        </w:rPr>
        <w:t xml:space="preserve"> 1537</w:t>
      </w:r>
    </w:p>
    <w:bookmarkEnd w:id="0"/>
    <w:p w:rsidR="008B6796" w:rsidRPr="00E26A19" w:rsidRDefault="008B6796" w:rsidP="006C3655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0001AC" w:rsidRPr="00E26A19" w:rsidRDefault="000001AC" w:rsidP="006C3655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E26A19">
        <w:rPr>
          <w:rStyle w:val="a4"/>
          <w:rFonts w:eastAsia="Arial Unicode MS"/>
          <w:sz w:val="28"/>
          <w:szCs w:val="28"/>
        </w:rPr>
        <w:t>МУНИЦИПАЛЬНАЯ ПРОГРАММА</w:t>
      </w:r>
    </w:p>
    <w:p w:rsidR="000001AC" w:rsidRPr="00E26A19" w:rsidRDefault="000001AC" w:rsidP="006C3655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E26A19">
        <w:rPr>
          <w:rStyle w:val="a4"/>
          <w:rFonts w:eastAsia="Arial Unicode MS"/>
          <w:sz w:val="28"/>
          <w:szCs w:val="28"/>
        </w:rPr>
        <w:t>«</w:t>
      </w:r>
      <w:r w:rsidR="007A482B" w:rsidRPr="00E26A19">
        <w:rPr>
          <w:rStyle w:val="a4"/>
          <w:rFonts w:eastAsia="Arial Unicode MS"/>
          <w:sz w:val="28"/>
          <w:szCs w:val="28"/>
        </w:rPr>
        <w:t>Управление земельными ресурсами ЗАТО Звёздный</w:t>
      </w:r>
      <w:r w:rsidRPr="00E26A19">
        <w:rPr>
          <w:rStyle w:val="a4"/>
          <w:rFonts w:eastAsia="Arial Unicode MS"/>
          <w:sz w:val="28"/>
          <w:szCs w:val="28"/>
        </w:rPr>
        <w:t>»</w:t>
      </w:r>
    </w:p>
    <w:p w:rsidR="000001AC" w:rsidRPr="00E26A19" w:rsidRDefault="000001AC" w:rsidP="006C3655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336BB1" w:rsidRPr="00E26A19" w:rsidRDefault="0026011D" w:rsidP="006C3655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E26A19">
        <w:rPr>
          <w:rStyle w:val="a4"/>
          <w:rFonts w:eastAsia="Arial Unicode MS"/>
          <w:sz w:val="28"/>
          <w:szCs w:val="28"/>
        </w:rPr>
        <w:t xml:space="preserve">1. </w:t>
      </w:r>
      <w:r w:rsidR="00336BB1" w:rsidRPr="00E26A19">
        <w:rPr>
          <w:rStyle w:val="a4"/>
          <w:rFonts w:eastAsia="Arial Unicode MS"/>
          <w:sz w:val="28"/>
          <w:szCs w:val="28"/>
        </w:rPr>
        <w:t>ПАСПОРТ</w:t>
      </w:r>
    </w:p>
    <w:p w:rsidR="00336BB1" w:rsidRPr="00E26A19" w:rsidRDefault="00336BB1" w:rsidP="007A482B">
      <w:pPr>
        <w:pStyle w:val="a3"/>
        <w:spacing w:line="228" w:lineRule="auto"/>
        <w:jc w:val="center"/>
        <w:rPr>
          <w:rStyle w:val="a4"/>
          <w:bCs w:val="0"/>
          <w:sz w:val="28"/>
          <w:szCs w:val="28"/>
        </w:rPr>
      </w:pPr>
      <w:r w:rsidRPr="00E26A19">
        <w:rPr>
          <w:rStyle w:val="a4"/>
          <w:rFonts w:eastAsia="Arial Unicode MS"/>
          <w:sz w:val="28"/>
          <w:szCs w:val="28"/>
        </w:rPr>
        <w:t xml:space="preserve">муниципальной программы </w:t>
      </w:r>
      <w:r w:rsidR="001474C0" w:rsidRPr="00E26A19">
        <w:rPr>
          <w:b/>
          <w:bCs/>
          <w:sz w:val="28"/>
          <w:szCs w:val="28"/>
        </w:rPr>
        <w:t>«</w:t>
      </w:r>
      <w:r w:rsidR="007A482B" w:rsidRPr="00E26A19">
        <w:rPr>
          <w:b/>
          <w:bCs/>
          <w:sz w:val="28"/>
          <w:szCs w:val="28"/>
        </w:rPr>
        <w:t>Управление земельными ресурсами ЗАТО Звёздный»</w:t>
      </w:r>
      <w:r w:rsidR="00E26A19">
        <w:rPr>
          <w:b/>
          <w:bCs/>
          <w:sz w:val="28"/>
          <w:szCs w:val="28"/>
        </w:rPr>
        <w:t xml:space="preserve"> </w:t>
      </w:r>
      <w:r w:rsidR="006C3655" w:rsidRPr="00E26A19">
        <w:rPr>
          <w:rStyle w:val="a4"/>
          <w:rFonts w:eastAsia="Arial Unicode MS"/>
          <w:sz w:val="28"/>
          <w:szCs w:val="28"/>
        </w:rPr>
        <w:t>(</w:t>
      </w:r>
      <w:r w:rsidR="00B7080F" w:rsidRPr="00E26A19">
        <w:rPr>
          <w:rStyle w:val="a4"/>
          <w:rFonts w:eastAsia="Arial Unicode MS"/>
          <w:sz w:val="28"/>
          <w:szCs w:val="28"/>
        </w:rPr>
        <w:t>далее – Программа)</w:t>
      </w:r>
    </w:p>
    <w:p w:rsidR="00336BB1" w:rsidRPr="00E26A19" w:rsidRDefault="00336BB1" w:rsidP="008B6796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  <w:r w:rsidRPr="00E26A19">
        <w:rPr>
          <w:rStyle w:val="a4"/>
          <w:rFonts w:eastAsia="Arial Unicode MS"/>
          <w:b w:val="0"/>
          <w:sz w:val="28"/>
          <w:szCs w:val="28"/>
        </w:rPr>
        <w:t>(наименование муниципальной программы)</w:t>
      </w:r>
    </w:p>
    <w:p w:rsidR="00336BB1" w:rsidRPr="00E26A19" w:rsidRDefault="00336BB1" w:rsidP="006C3655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4"/>
        <w:gridCol w:w="11485"/>
      </w:tblGrid>
      <w:tr w:rsidR="00336BB1" w:rsidRPr="00E26A19" w:rsidTr="00AF22C5">
        <w:tc>
          <w:tcPr>
            <w:tcW w:w="3824" w:type="dxa"/>
          </w:tcPr>
          <w:p w:rsidR="00775FAA" w:rsidRPr="00E26A19" w:rsidRDefault="00336BB1" w:rsidP="00E26A1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Ответственный исполнитель </w:t>
            </w:r>
            <w:r w:rsidR="00B7080F"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П</w:t>
            </w: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11485" w:type="dxa"/>
          </w:tcPr>
          <w:p w:rsidR="00336BB1" w:rsidRPr="00E26A19" w:rsidRDefault="00753EA1" w:rsidP="00E26A19">
            <w:pPr>
              <w:spacing w:line="228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 xml:space="preserve">Отдел </w:t>
            </w:r>
            <w:r w:rsidR="007A482B" w:rsidRPr="00E26A19">
              <w:rPr>
                <w:sz w:val="28"/>
                <w:szCs w:val="28"/>
              </w:rPr>
              <w:t xml:space="preserve">землеустройства и охраны окружающей среды </w:t>
            </w:r>
            <w:r w:rsidRPr="00E26A19">
              <w:rPr>
                <w:sz w:val="28"/>
                <w:szCs w:val="28"/>
              </w:rPr>
              <w:t>администрации ЗАТО Звёздный</w:t>
            </w:r>
          </w:p>
        </w:tc>
      </w:tr>
      <w:tr w:rsidR="00336BB1" w:rsidRPr="00E26A19" w:rsidTr="00AF22C5">
        <w:tc>
          <w:tcPr>
            <w:tcW w:w="3824" w:type="dxa"/>
          </w:tcPr>
          <w:p w:rsidR="00336BB1" w:rsidRPr="00E26A19" w:rsidRDefault="00336BB1" w:rsidP="00E26A1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Соисполнители </w:t>
            </w:r>
            <w:r w:rsidR="00B7080F"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П</w:t>
            </w: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11485" w:type="dxa"/>
          </w:tcPr>
          <w:p w:rsidR="00753EA1" w:rsidRPr="00E26A19" w:rsidRDefault="009F6546" w:rsidP="00E26A19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3EA1" w:rsidRPr="00E26A19">
              <w:rPr>
                <w:rFonts w:ascii="Times New Roman" w:hAnsi="Times New Roman" w:cs="Times New Roman"/>
                <w:sz w:val="28"/>
                <w:szCs w:val="28"/>
              </w:rPr>
              <w:t xml:space="preserve">тдел землеустройства и охраны окружающей среды администрации ЗАТО Звёздный; </w:t>
            </w:r>
          </w:p>
          <w:p w:rsidR="00753EA1" w:rsidRPr="00E26A19" w:rsidRDefault="00753EA1" w:rsidP="00E26A19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9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 администрации ЗАТО Звёздный</w:t>
            </w:r>
            <w:r w:rsidR="006F0F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BB1" w:rsidRPr="00E26A19" w:rsidRDefault="00753EA1" w:rsidP="00E26A19">
            <w:pPr>
              <w:pStyle w:val="ConsPlusNormal"/>
              <w:widowControl/>
              <w:spacing w:line="228" w:lineRule="auto"/>
              <w:ind w:firstLine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6A19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учреждения и муниципальные предприятия ЗАТО Звёздный, организации различных форм собственности, расположенные на территории городского округа ЗАТО Звёздный</w:t>
            </w:r>
          </w:p>
        </w:tc>
      </w:tr>
      <w:tr w:rsidR="00336BB1" w:rsidRPr="00E26A19" w:rsidTr="00AF22C5">
        <w:tc>
          <w:tcPr>
            <w:tcW w:w="3824" w:type="dxa"/>
          </w:tcPr>
          <w:p w:rsidR="00336BB1" w:rsidRPr="00E26A19" w:rsidRDefault="00336BB1" w:rsidP="00E26A1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Участники </w:t>
            </w:r>
            <w:r w:rsidR="00B7080F"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П</w:t>
            </w: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11485" w:type="dxa"/>
          </w:tcPr>
          <w:p w:rsidR="00336BB1" w:rsidRPr="00E26A19" w:rsidRDefault="00843F90" w:rsidP="00E26A19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336BB1" w:rsidRPr="00E26A19" w:rsidTr="00AF22C5">
        <w:tc>
          <w:tcPr>
            <w:tcW w:w="3824" w:type="dxa"/>
          </w:tcPr>
          <w:p w:rsidR="00336BB1" w:rsidRPr="00E26A19" w:rsidRDefault="00336BB1" w:rsidP="00E26A1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Подпрограммы </w:t>
            </w:r>
            <w:r w:rsidR="00B7080F"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П</w:t>
            </w: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11485" w:type="dxa"/>
          </w:tcPr>
          <w:p w:rsidR="00775FAA" w:rsidRPr="00E26A19" w:rsidRDefault="00F35CB5" w:rsidP="00E26A19">
            <w:pPr>
              <w:pStyle w:val="a3"/>
              <w:spacing w:line="228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26A19">
              <w:rPr>
                <w:rStyle w:val="a4"/>
                <w:b w:val="0"/>
                <w:bCs w:val="0"/>
                <w:sz w:val="28"/>
                <w:szCs w:val="28"/>
              </w:rPr>
              <w:t>Подпрограммы отсутствуют</w:t>
            </w:r>
          </w:p>
        </w:tc>
      </w:tr>
      <w:tr w:rsidR="00336BB1" w:rsidRPr="00E26A19" w:rsidTr="00AF22C5">
        <w:tc>
          <w:tcPr>
            <w:tcW w:w="3824" w:type="dxa"/>
          </w:tcPr>
          <w:p w:rsidR="00336BB1" w:rsidRPr="00E26A19" w:rsidRDefault="00E26A19" w:rsidP="00E26A1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Программно-целевые </w:t>
            </w:r>
            <w:r w:rsidR="00336BB1"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инструменты </w:t>
            </w:r>
            <w:r w:rsidR="007F3235"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и </w:t>
            </w:r>
            <w:r w:rsidR="00051BA8"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п</w:t>
            </w:r>
            <w:r w:rsidR="007F3235"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равовые основы </w:t>
            </w:r>
            <w:r w:rsidR="00B7080F"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П</w:t>
            </w:r>
            <w:r w:rsidR="00336BB1"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11485" w:type="dxa"/>
          </w:tcPr>
          <w:p w:rsidR="00F35CB5" w:rsidRPr="00E26A19" w:rsidRDefault="00F35CB5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>Конституция Российской Федерации;</w:t>
            </w:r>
          </w:p>
          <w:p w:rsidR="00F35CB5" w:rsidRPr="00E26A19" w:rsidRDefault="00F35CB5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 xml:space="preserve">Бюджетный кодекс Российской Федерации; </w:t>
            </w:r>
          </w:p>
          <w:p w:rsidR="00F35CB5" w:rsidRPr="00E26A19" w:rsidRDefault="00F35CB5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>Гражданский кодекс</w:t>
            </w:r>
            <w:r w:rsidR="00AD4DC6" w:rsidRPr="00E26A19">
              <w:rPr>
                <w:sz w:val="28"/>
                <w:szCs w:val="28"/>
              </w:rPr>
              <w:t xml:space="preserve"> Российской Федерации</w:t>
            </w:r>
            <w:r w:rsidRPr="00E26A19">
              <w:rPr>
                <w:sz w:val="28"/>
                <w:szCs w:val="28"/>
              </w:rPr>
              <w:t>;</w:t>
            </w:r>
          </w:p>
          <w:p w:rsidR="00F35CB5" w:rsidRPr="00E26A19" w:rsidRDefault="00F35CB5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>Земельный кодекс Российской Федерации;</w:t>
            </w:r>
          </w:p>
          <w:p w:rsidR="00F35CB5" w:rsidRPr="00E26A19" w:rsidRDefault="00F35CB5" w:rsidP="00E26A19">
            <w:pPr>
              <w:widowControl/>
              <w:tabs>
                <w:tab w:val="left" w:pos="0"/>
                <w:tab w:val="left" w:pos="142"/>
              </w:tabs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>Федеральный закон от 06.10.2003 №</w:t>
            </w:r>
            <w:r w:rsidR="00E26A19">
              <w:rPr>
                <w:sz w:val="28"/>
                <w:szCs w:val="28"/>
              </w:rPr>
              <w:t xml:space="preserve"> </w:t>
            </w:r>
            <w:r w:rsidRPr="00E26A19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Федерации»;</w:t>
            </w:r>
          </w:p>
          <w:p w:rsidR="00CD7756" w:rsidRPr="00E26A19" w:rsidRDefault="00CD7756" w:rsidP="00E26A19">
            <w:pPr>
              <w:widowControl/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6A19">
              <w:rPr>
                <w:rFonts w:eastAsiaTheme="minorHAnsi"/>
                <w:sz w:val="28"/>
                <w:szCs w:val="28"/>
                <w:lang w:eastAsia="en-US"/>
              </w:rPr>
              <w:t>Федеральный закон от 13.07.2015 № 218-ФЗ «О государственной регистрации недвижимости»;</w:t>
            </w:r>
          </w:p>
          <w:p w:rsidR="00F35CB5" w:rsidRPr="00E26A19" w:rsidRDefault="00F35CB5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>Федеральный закон от 25.10.2001 №</w:t>
            </w:r>
            <w:r w:rsidR="00E26A19">
              <w:rPr>
                <w:sz w:val="28"/>
                <w:szCs w:val="28"/>
              </w:rPr>
              <w:t xml:space="preserve"> </w:t>
            </w:r>
            <w:r w:rsidRPr="00E26A19">
              <w:rPr>
                <w:sz w:val="28"/>
                <w:szCs w:val="28"/>
              </w:rPr>
              <w:t xml:space="preserve">137-ФЗ «О введении в действие Земельного кодекса Российской Федерации»; </w:t>
            </w:r>
          </w:p>
          <w:p w:rsidR="00CD7756" w:rsidRPr="00E26A19" w:rsidRDefault="00CD7756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lastRenderedPageBreak/>
              <w:t>Распоряжение Губернатора Пермского края от 30.10.2017 № 246-р «Об утверждении перечня целевых показателей эффективности работы органов местного самоуправления муниципальных образований Пермского края (городских округов, муниципальных районов и городских поселений) в сфере земельно-имущественных отношений»;</w:t>
            </w:r>
          </w:p>
          <w:p w:rsidR="00F35CB5" w:rsidRPr="00E26A19" w:rsidRDefault="00F35CB5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>Устав городского округа ЗАТО Звёздный Пермского края;</w:t>
            </w:r>
          </w:p>
          <w:p w:rsidR="00F35CB5" w:rsidRPr="00E26A19" w:rsidRDefault="00F35CB5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>Решение Думы ЗАТО Звёздный от 30.12.2013 №</w:t>
            </w:r>
            <w:r w:rsidR="00E26A19">
              <w:rPr>
                <w:sz w:val="28"/>
                <w:szCs w:val="28"/>
              </w:rPr>
              <w:t> </w:t>
            </w:r>
            <w:r w:rsidRPr="00E26A19">
              <w:rPr>
                <w:sz w:val="28"/>
                <w:szCs w:val="28"/>
              </w:rPr>
              <w:t>121 «Об утверждении Правил землепользования и застройки ЗАТО Звёздный Пермского края»;</w:t>
            </w:r>
          </w:p>
          <w:p w:rsidR="00F35CB5" w:rsidRPr="00E26A19" w:rsidRDefault="00F35CB5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>Решение Думы ЗАТО Звёздный от 29.10.2013 № 89 «Об утверждении Генерального плана ЗАТО Звёздный Пермского края»;</w:t>
            </w:r>
          </w:p>
          <w:p w:rsidR="00460E71" w:rsidRPr="00E26A19" w:rsidRDefault="00460E71" w:rsidP="00E26A19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постановление администрации ЗАТО Звёздный от 24.11.2016 № 1708 «Об утверждении Порядка разработки, реализации и оценки эффективности муниципальных программ ЗАТО Звёздный и признании утратившими силу отдельных постановлений администрации ЗАТО Звёздный»;</w:t>
            </w:r>
          </w:p>
          <w:p w:rsidR="00336BB1" w:rsidRPr="00E26A19" w:rsidRDefault="001F6D7A" w:rsidP="00E26A19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постановление администрации ЗАТО Звёздный от 23.03.2016 № 368 «Об утверждении Перечня муниципальных программ ЗАТО Звёздный и признании утратившими силу постановлений администрации ЗАТО Звёздный от 12.11.2014 № 1200, от 23.03.2015 № 453, от 09.12.2015 № 1781»</w:t>
            </w:r>
          </w:p>
        </w:tc>
      </w:tr>
      <w:tr w:rsidR="00F35CB5" w:rsidRPr="00E26A19" w:rsidTr="00AF22C5">
        <w:tc>
          <w:tcPr>
            <w:tcW w:w="3824" w:type="dxa"/>
          </w:tcPr>
          <w:p w:rsidR="00F35CB5" w:rsidRPr="00E26A19" w:rsidRDefault="00F35CB5" w:rsidP="00E26A1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11485" w:type="dxa"/>
          </w:tcPr>
          <w:p w:rsidR="00F35CB5" w:rsidRPr="00E26A19" w:rsidRDefault="00F35CB5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color w:val="000000"/>
                <w:sz w:val="28"/>
                <w:szCs w:val="28"/>
              </w:rPr>
              <w:t xml:space="preserve">Повышение эффективности управления и распоряжения земельными участками на территории ЗАТО Звёздный </w:t>
            </w:r>
          </w:p>
        </w:tc>
      </w:tr>
      <w:tr w:rsidR="00F35CB5" w:rsidRPr="00E26A19" w:rsidTr="00AF22C5">
        <w:tc>
          <w:tcPr>
            <w:tcW w:w="3824" w:type="dxa"/>
          </w:tcPr>
          <w:p w:rsidR="00F35CB5" w:rsidRPr="00E26A19" w:rsidRDefault="00F35CB5" w:rsidP="00E26A1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11485" w:type="dxa"/>
          </w:tcPr>
          <w:p w:rsidR="00F35CB5" w:rsidRPr="00E26A19" w:rsidRDefault="00F35CB5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E26A19">
              <w:rPr>
                <w:color w:val="000000"/>
                <w:sz w:val="28"/>
                <w:szCs w:val="28"/>
              </w:rPr>
              <w:t>Совершенствование системы оказания муниципальных услуг в сфере земельных отношений и исполнение административных регламентов;</w:t>
            </w:r>
          </w:p>
          <w:p w:rsidR="00F35CB5" w:rsidRPr="00E26A19" w:rsidRDefault="00F35CB5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E26A19">
              <w:rPr>
                <w:color w:val="000000"/>
                <w:sz w:val="28"/>
                <w:szCs w:val="28"/>
              </w:rPr>
              <w:t>активизация претензионно-исковой работы по взысканию задолженности по арендной плате за использование земельных участков;</w:t>
            </w:r>
          </w:p>
          <w:p w:rsidR="00F35CB5" w:rsidRPr="00E26A19" w:rsidRDefault="00F35CB5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E26A19">
              <w:rPr>
                <w:color w:val="000000"/>
                <w:sz w:val="28"/>
                <w:szCs w:val="28"/>
              </w:rPr>
              <w:t>увеличение поступлений по земельному налогу, арендной плате за использование земельных участков и доходов от продажи права на заключение договоров аренды земельных участков;</w:t>
            </w:r>
          </w:p>
          <w:p w:rsidR="00F35CB5" w:rsidRPr="00E26A19" w:rsidRDefault="00F35CB5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E26A19">
              <w:rPr>
                <w:color w:val="000000"/>
                <w:sz w:val="28"/>
                <w:szCs w:val="28"/>
              </w:rPr>
              <w:t>осуществление земельного контроля за использованием земель;</w:t>
            </w:r>
          </w:p>
          <w:p w:rsidR="00F35CB5" w:rsidRPr="00E26A19" w:rsidRDefault="00F35CB5" w:rsidP="00E26A19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color w:val="000000"/>
                <w:sz w:val="28"/>
                <w:szCs w:val="28"/>
              </w:rPr>
              <w:t xml:space="preserve">оформление прав на пользование земельными участками, занятыми объектами </w:t>
            </w:r>
            <w:r w:rsidRPr="00E26A19">
              <w:rPr>
                <w:sz w:val="28"/>
                <w:szCs w:val="28"/>
              </w:rPr>
              <w:t>недвижимости;</w:t>
            </w:r>
          </w:p>
          <w:p w:rsidR="00F35CB5" w:rsidRPr="00E26A19" w:rsidRDefault="00F35CB5" w:rsidP="00E26A19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и распоряжение земельными участками, находящимися в муниципальной собственности, в случаях, предусмотренных федеральными законами и иными нормативными правовыми актами  </w:t>
            </w:r>
          </w:p>
        </w:tc>
      </w:tr>
      <w:tr w:rsidR="00F35CB5" w:rsidRPr="00E26A19" w:rsidTr="00AF22C5">
        <w:tc>
          <w:tcPr>
            <w:tcW w:w="3824" w:type="dxa"/>
          </w:tcPr>
          <w:p w:rsidR="00F35CB5" w:rsidRPr="00E26A19" w:rsidRDefault="00E26A19" w:rsidP="00E26A1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 xml:space="preserve">Ожидаемые результаты </w:t>
            </w:r>
            <w:r w:rsidR="00F35CB5"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реализации Программы</w:t>
            </w:r>
          </w:p>
        </w:tc>
        <w:tc>
          <w:tcPr>
            <w:tcW w:w="11485" w:type="dxa"/>
          </w:tcPr>
          <w:p w:rsidR="00F67FFB" w:rsidRPr="00E26A19" w:rsidRDefault="00F67FFB" w:rsidP="00E26A1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9">
              <w:rPr>
                <w:rFonts w:ascii="Times New Roman" w:hAnsi="Times New Roman" w:cs="Times New Roman"/>
                <w:sz w:val="28"/>
                <w:szCs w:val="28"/>
              </w:rPr>
              <w:t>Достижение качественно нового уровня управления земельными ресурсами ЗАТО Звёздный;</w:t>
            </w:r>
          </w:p>
          <w:p w:rsidR="00F67FFB" w:rsidRPr="00E26A19" w:rsidRDefault="00F67FFB" w:rsidP="00E26A1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9">
              <w:rPr>
                <w:rFonts w:ascii="Times New Roman" w:hAnsi="Times New Roman" w:cs="Times New Roman"/>
                <w:sz w:val="28"/>
                <w:szCs w:val="28"/>
              </w:rPr>
              <w:t>увеличение площади вовлечённых в оборот земельных участков под жилищное строительство и под строительство промышленных предприятий;</w:t>
            </w:r>
          </w:p>
          <w:p w:rsidR="00F35CB5" w:rsidRPr="00E26A19" w:rsidRDefault="00F67FFB" w:rsidP="00E26A1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 xml:space="preserve">увеличение доходной части местного бюджета от использования земельных участков, от продажи права на заключение договоров аренды земельных участков  </w:t>
            </w:r>
          </w:p>
        </w:tc>
      </w:tr>
      <w:tr w:rsidR="00F35CB5" w:rsidRPr="00E26A19" w:rsidTr="00516460">
        <w:trPr>
          <w:trHeight w:val="1609"/>
        </w:trPr>
        <w:tc>
          <w:tcPr>
            <w:tcW w:w="3824" w:type="dxa"/>
          </w:tcPr>
          <w:p w:rsidR="00F35CB5" w:rsidRPr="00E26A19" w:rsidRDefault="00F35CB5" w:rsidP="00E26A1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1485" w:type="dxa"/>
          </w:tcPr>
          <w:p w:rsidR="00F35CB5" w:rsidRPr="00E26A19" w:rsidRDefault="00F35CB5" w:rsidP="00E26A19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2017-20</w:t>
            </w:r>
            <w:r w:rsidR="00F67FFB"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>20</w:t>
            </w:r>
            <w:r w:rsidRPr="00E26A1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годы.</w:t>
            </w:r>
          </w:p>
          <w:p w:rsidR="00F67FFB" w:rsidRPr="00E26A19" w:rsidRDefault="00F67FFB" w:rsidP="00E26A1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>1-й этап - 2017 год;</w:t>
            </w:r>
          </w:p>
          <w:p w:rsidR="00F67FFB" w:rsidRPr="00E26A19" w:rsidRDefault="00F67FFB" w:rsidP="00E26A1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>2-й этап - 2018 год;</w:t>
            </w:r>
          </w:p>
          <w:p w:rsidR="00F67FFB" w:rsidRPr="00E26A19" w:rsidRDefault="00F67FFB" w:rsidP="00E26A1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>3-й этап - 2019 год;</w:t>
            </w:r>
          </w:p>
          <w:p w:rsidR="00F35CB5" w:rsidRPr="00E26A19" w:rsidRDefault="00F67FFB" w:rsidP="00E26A19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E26A19">
              <w:rPr>
                <w:sz w:val="28"/>
                <w:szCs w:val="28"/>
              </w:rPr>
              <w:t>4-й этап - 2020 год</w:t>
            </w:r>
          </w:p>
        </w:tc>
      </w:tr>
    </w:tbl>
    <w:p w:rsidR="0026011D" w:rsidRDefault="0026011D" w:rsidP="00A80DA2">
      <w:pPr>
        <w:spacing w:line="228" w:lineRule="auto"/>
        <w:rPr>
          <w:b/>
          <w:sz w:val="26"/>
          <w:szCs w:val="26"/>
        </w:rPr>
        <w:sectPr w:rsidR="0026011D" w:rsidSect="00E26A19">
          <w:headerReference w:type="even" r:id="rId8"/>
          <w:headerReference w:type="default" r:id="rId9"/>
          <w:pgSz w:w="16840" w:h="11907" w:orient="landscape" w:code="9"/>
          <w:pgMar w:top="1588" w:right="851" w:bottom="567" w:left="851" w:header="720" w:footer="720" w:gutter="0"/>
          <w:cols w:space="720"/>
          <w:noEndnote/>
          <w:titlePg/>
        </w:sectPr>
      </w:pPr>
    </w:p>
    <w:p w:rsidR="0026011D" w:rsidRDefault="0026011D" w:rsidP="00E26A19">
      <w:pPr>
        <w:widowControl/>
        <w:spacing w:line="228" w:lineRule="auto"/>
        <w:jc w:val="center"/>
        <w:outlineLvl w:val="2"/>
        <w:rPr>
          <w:b/>
          <w:sz w:val="28"/>
          <w:szCs w:val="28"/>
        </w:rPr>
      </w:pPr>
      <w:r w:rsidRPr="00E26A19">
        <w:rPr>
          <w:b/>
          <w:sz w:val="28"/>
          <w:szCs w:val="28"/>
        </w:rPr>
        <w:lastRenderedPageBreak/>
        <w:t xml:space="preserve">2. </w:t>
      </w:r>
      <w:r w:rsidR="00B373B6" w:rsidRPr="00E26A19">
        <w:rPr>
          <w:b/>
          <w:sz w:val="28"/>
          <w:szCs w:val="28"/>
        </w:rPr>
        <w:t xml:space="preserve">Общая характеристика текущего состояния </w:t>
      </w:r>
      <w:r w:rsidR="002F3550" w:rsidRPr="00E26A19">
        <w:rPr>
          <w:b/>
          <w:sz w:val="28"/>
          <w:szCs w:val="28"/>
        </w:rPr>
        <w:t>управления земельными</w:t>
      </w:r>
      <w:r w:rsidR="00516460" w:rsidRPr="00E26A19">
        <w:rPr>
          <w:b/>
          <w:sz w:val="28"/>
          <w:szCs w:val="28"/>
        </w:rPr>
        <w:t xml:space="preserve"> р</w:t>
      </w:r>
      <w:r w:rsidR="002F3550" w:rsidRPr="00E26A19">
        <w:rPr>
          <w:b/>
          <w:sz w:val="28"/>
          <w:szCs w:val="28"/>
        </w:rPr>
        <w:t>есурсами</w:t>
      </w:r>
      <w:r w:rsidR="00E26A19">
        <w:rPr>
          <w:b/>
          <w:sz w:val="28"/>
          <w:szCs w:val="28"/>
        </w:rPr>
        <w:t xml:space="preserve"> </w:t>
      </w:r>
      <w:r w:rsidR="00B373B6" w:rsidRPr="00E26A19">
        <w:rPr>
          <w:b/>
          <w:sz w:val="28"/>
          <w:szCs w:val="28"/>
        </w:rPr>
        <w:t>ЗАТО Звёздный, основные показатели и</w:t>
      </w:r>
      <w:r w:rsidR="00E26A19">
        <w:rPr>
          <w:b/>
          <w:sz w:val="28"/>
          <w:szCs w:val="28"/>
        </w:rPr>
        <w:t xml:space="preserve"> </w:t>
      </w:r>
      <w:r w:rsidR="00B373B6" w:rsidRPr="00E26A19">
        <w:rPr>
          <w:b/>
          <w:sz w:val="28"/>
          <w:szCs w:val="28"/>
        </w:rPr>
        <w:t>анализ социальных, финансово-экономиче</w:t>
      </w:r>
      <w:r w:rsidR="00E938AD" w:rsidRPr="00E26A19">
        <w:rPr>
          <w:b/>
          <w:sz w:val="28"/>
          <w:szCs w:val="28"/>
        </w:rPr>
        <w:t xml:space="preserve">ских и прочих рисков реализации </w:t>
      </w:r>
      <w:r w:rsidR="001474C0" w:rsidRPr="00E26A19">
        <w:rPr>
          <w:b/>
          <w:sz w:val="28"/>
          <w:szCs w:val="28"/>
        </w:rPr>
        <w:t>П</w:t>
      </w:r>
      <w:r w:rsidR="00A80DA2" w:rsidRPr="00E26A19">
        <w:rPr>
          <w:b/>
          <w:sz w:val="28"/>
          <w:szCs w:val="28"/>
        </w:rPr>
        <w:t>рограммы,</w:t>
      </w:r>
      <w:r w:rsidR="00E26A19">
        <w:rPr>
          <w:b/>
          <w:sz w:val="28"/>
          <w:szCs w:val="28"/>
        </w:rPr>
        <w:t xml:space="preserve"> </w:t>
      </w:r>
      <w:r w:rsidR="00B373B6" w:rsidRPr="00E26A19">
        <w:rPr>
          <w:b/>
          <w:sz w:val="28"/>
          <w:szCs w:val="28"/>
        </w:rPr>
        <w:t>основные</w:t>
      </w:r>
      <w:r w:rsidR="00E26A19">
        <w:rPr>
          <w:b/>
          <w:sz w:val="28"/>
          <w:szCs w:val="28"/>
        </w:rPr>
        <w:t xml:space="preserve"> </w:t>
      </w:r>
      <w:r w:rsidR="00B373B6" w:rsidRPr="00E26A19">
        <w:rPr>
          <w:b/>
          <w:sz w:val="28"/>
          <w:szCs w:val="28"/>
        </w:rPr>
        <w:t>проблемы, прогноз её развития</w:t>
      </w:r>
    </w:p>
    <w:p w:rsidR="00220C0E" w:rsidRPr="00E26A19" w:rsidRDefault="00220C0E" w:rsidP="00E26A19">
      <w:pPr>
        <w:widowControl/>
        <w:spacing w:line="228" w:lineRule="auto"/>
        <w:jc w:val="center"/>
        <w:outlineLvl w:val="2"/>
        <w:rPr>
          <w:b/>
          <w:sz w:val="28"/>
          <w:szCs w:val="28"/>
        </w:rPr>
      </w:pPr>
    </w:p>
    <w:p w:rsidR="002F3550" w:rsidRPr="00E26A19" w:rsidRDefault="002F3550" w:rsidP="00E26A19">
      <w:pPr>
        <w:pStyle w:val="ConsPlusNormal"/>
        <w:widowControl/>
        <w:tabs>
          <w:tab w:val="left" w:pos="-567"/>
        </w:tabs>
        <w:spacing w:line="228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6A19">
        <w:rPr>
          <w:rFonts w:ascii="Times New Roman" w:hAnsi="Times New Roman" w:cs="Times New Roman"/>
          <w:sz w:val="28"/>
          <w:szCs w:val="28"/>
        </w:rPr>
        <w:t>Программа «Управление земельными ресурсами ЗАТО Звёздный» разработана для решения поставленных задач в области использования земельных ресурсов на территории ЗАТО Звёздный.</w:t>
      </w:r>
    </w:p>
    <w:p w:rsidR="002F3550" w:rsidRPr="00E26A19" w:rsidRDefault="002F3550" w:rsidP="00E26A19">
      <w:pPr>
        <w:pStyle w:val="ConsPlusNormal"/>
        <w:widowControl/>
        <w:spacing w:line="228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6A19">
        <w:rPr>
          <w:rFonts w:ascii="Times New Roman" w:hAnsi="Times New Roman" w:cs="Times New Roman"/>
          <w:sz w:val="28"/>
          <w:szCs w:val="28"/>
        </w:rPr>
        <w:t>Программа является самостоятельной и направлена на решение конкретных социально-экономических задач.</w:t>
      </w:r>
    </w:p>
    <w:p w:rsidR="002F3550" w:rsidRPr="00E26A19" w:rsidRDefault="002F3550" w:rsidP="00E26A19">
      <w:pPr>
        <w:pStyle w:val="ConsPlusNormal"/>
        <w:widowControl/>
        <w:spacing w:line="228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6A19">
        <w:rPr>
          <w:rFonts w:ascii="Times New Roman" w:hAnsi="Times New Roman" w:cs="Times New Roman"/>
          <w:sz w:val="28"/>
          <w:szCs w:val="28"/>
        </w:rPr>
        <w:t>Программа предполагает обеспечение рационального и эффективного использования земель в границах ЗАТО Звёздный.</w:t>
      </w:r>
    </w:p>
    <w:p w:rsidR="002F3550" w:rsidRPr="00E26A19" w:rsidRDefault="002F3550" w:rsidP="00E26A19">
      <w:pPr>
        <w:pStyle w:val="ConsPlusNormal"/>
        <w:widowControl/>
        <w:spacing w:line="228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6A19">
        <w:rPr>
          <w:rFonts w:ascii="Times New Roman" w:hAnsi="Times New Roman" w:cs="Times New Roman"/>
          <w:sz w:val="28"/>
          <w:szCs w:val="28"/>
        </w:rPr>
        <w:t>Управление земельными ресурсами является приоритетным направлением развития городского округа ЗАТО Звёздный Пермского края.</w:t>
      </w:r>
    </w:p>
    <w:p w:rsidR="002F3550" w:rsidRPr="00E26A19" w:rsidRDefault="002F3550" w:rsidP="00E26A19">
      <w:pPr>
        <w:shd w:val="clear" w:color="auto" w:fill="FFFFFF"/>
        <w:tabs>
          <w:tab w:val="left" w:pos="-567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Земля является одним из важнейших экономических ресурсов городского округа ЗАТО Звёздный, и, как следствие, значительную часть собственных доходов в местный бюджет ЗАТО Звёздный составляют арендные платежи за пользование земельными участками, доходы от продажи права на заключение договоров аренды земельных участков.</w:t>
      </w:r>
    </w:p>
    <w:p w:rsidR="002F3550" w:rsidRPr="00E26A19" w:rsidRDefault="002F3550" w:rsidP="00E26A19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 xml:space="preserve">Политика в области управления земельными ресурсами предполагает обеспечение эффективного использования земель в соответствии с утверждёнными Генеральным планом городского округа ЗАТО Звёздный, Правилами землепользования и застройки ЗАТО Звёздный и разрешённым использованием земельных участков. </w:t>
      </w:r>
    </w:p>
    <w:p w:rsidR="002F3550" w:rsidRPr="00E26A19" w:rsidRDefault="002F3550" w:rsidP="00E26A19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Основными мероприятиями, направленными на повышение эффективности работы в области земельных отношений, являются:</w:t>
      </w:r>
    </w:p>
    <w:p w:rsidR="002F3550" w:rsidRPr="00E26A19" w:rsidRDefault="002F3550" w:rsidP="00E26A19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1)</w:t>
      </w:r>
      <w:r w:rsidR="00E26A19">
        <w:rPr>
          <w:color w:val="000000"/>
          <w:sz w:val="28"/>
          <w:szCs w:val="28"/>
        </w:rPr>
        <w:t> </w:t>
      </w:r>
      <w:r w:rsidRPr="00E26A19">
        <w:rPr>
          <w:color w:val="000000"/>
          <w:sz w:val="28"/>
          <w:szCs w:val="28"/>
        </w:rPr>
        <w:t>регистрация права муниципальной собственности на земельные участки;</w:t>
      </w:r>
    </w:p>
    <w:p w:rsidR="002F3550" w:rsidRPr="00E26A19" w:rsidRDefault="002F3550" w:rsidP="00E26A19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2) ведение реестра арендуемых земельных участков;</w:t>
      </w:r>
    </w:p>
    <w:p w:rsidR="002F3550" w:rsidRPr="00E26A19" w:rsidRDefault="002F3550" w:rsidP="00E26A19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3) оформление, переоформление и приведение в соответствие правоустанавливающих документов на земельные участки, заключение договоров аренды земельных участков;</w:t>
      </w:r>
    </w:p>
    <w:p w:rsidR="002F3550" w:rsidRPr="00E26A19" w:rsidRDefault="002F3550" w:rsidP="00E26A19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4) формирование и постановка на государственный кадастровый учёт земельных участков;</w:t>
      </w:r>
    </w:p>
    <w:p w:rsidR="002F3550" w:rsidRPr="00E26A19" w:rsidRDefault="002F3550" w:rsidP="00E26A19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5) осуществление контроля за поступлением арендных платежей;</w:t>
      </w:r>
    </w:p>
    <w:p w:rsidR="002F3550" w:rsidRPr="00E26A19" w:rsidRDefault="002F3550" w:rsidP="00E26A19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6) повышение эффективности претензионно-исковой работы с должниками по оплате арендной платы за пользование земельными участками и контроль за исполнением судебных решений по взысканию арендной платы за пользование земельными участками;</w:t>
      </w:r>
    </w:p>
    <w:p w:rsidR="002F3550" w:rsidRPr="00E26A19" w:rsidRDefault="002F3550" w:rsidP="00E26A19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7) организация и проведение процедур по продаже права на заключение договоров аренды земельных участков, находящихся в муниципальной собственности;</w:t>
      </w:r>
    </w:p>
    <w:p w:rsidR="002F3550" w:rsidRPr="00E26A19" w:rsidRDefault="002F3550" w:rsidP="00E26A19">
      <w:pPr>
        <w:shd w:val="clear" w:color="auto" w:fill="FFFFFF"/>
        <w:tabs>
          <w:tab w:val="left" w:pos="-1134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8) осуществление муниципального земельного контроля за использованием земель на территории городского округа ЗАТО Звёздный в рамках установленных полномочий.</w:t>
      </w:r>
    </w:p>
    <w:p w:rsidR="00F75AB9" w:rsidRPr="00E26A19" w:rsidRDefault="00F75AB9" w:rsidP="00E26A19">
      <w:pPr>
        <w:widowControl/>
        <w:autoSpaceDE/>
        <w:autoSpaceDN/>
        <w:adjustRightInd/>
        <w:spacing w:line="228" w:lineRule="auto"/>
        <w:ind w:firstLine="709"/>
        <w:jc w:val="both"/>
        <w:rPr>
          <w:b/>
          <w:sz w:val="28"/>
          <w:szCs w:val="28"/>
        </w:rPr>
      </w:pPr>
      <w:bookmarkStart w:id="1" w:name="_GoBack"/>
      <w:bookmarkEnd w:id="1"/>
    </w:p>
    <w:p w:rsidR="00E26A19" w:rsidRDefault="00E26A19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4FEE" w:rsidRDefault="0026011D" w:rsidP="00E26A19">
      <w:pPr>
        <w:widowControl/>
        <w:autoSpaceDE/>
        <w:autoSpaceDN/>
        <w:adjustRightInd/>
        <w:spacing w:line="228" w:lineRule="auto"/>
        <w:jc w:val="center"/>
        <w:rPr>
          <w:b/>
          <w:sz w:val="28"/>
          <w:szCs w:val="28"/>
        </w:rPr>
      </w:pPr>
      <w:r w:rsidRPr="00E26A19">
        <w:rPr>
          <w:b/>
          <w:sz w:val="28"/>
          <w:szCs w:val="28"/>
        </w:rPr>
        <w:lastRenderedPageBreak/>
        <w:t xml:space="preserve">3. </w:t>
      </w:r>
      <w:r w:rsidR="00B373B6" w:rsidRPr="00E26A19">
        <w:rPr>
          <w:b/>
          <w:sz w:val="28"/>
          <w:szCs w:val="28"/>
        </w:rPr>
        <w:t>Ц</w:t>
      </w:r>
      <w:r w:rsidRPr="00E26A19">
        <w:rPr>
          <w:b/>
          <w:sz w:val="28"/>
          <w:szCs w:val="28"/>
        </w:rPr>
        <w:t>ели и задачи Программы</w:t>
      </w:r>
    </w:p>
    <w:p w:rsidR="00220C0E" w:rsidRPr="00E26A19" w:rsidRDefault="00220C0E" w:rsidP="00E26A19">
      <w:pPr>
        <w:widowControl/>
        <w:autoSpaceDE/>
        <w:autoSpaceDN/>
        <w:adjustRightInd/>
        <w:spacing w:line="228" w:lineRule="auto"/>
        <w:jc w:val="center"/>
        <w:rPr>
          <w:b/>
          <w:sz w:val="28"/>
          <w:szCs w:val="28"/>
        </w:rPr>
      </w:pPr>
    </w:p>
    <w:p w:rsidR="00565BB6" w:rsidRPr="00E26A19" w:rsidRDefault="00565BB6" w:rsidP="00E26A19">
      <w:pPr>
        <w:pStyle w:val="ConsPlusNormal"/>
        <w:widowControl/>
        <w:spacing w:line="228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6A19">
        <w:rPr>
          <w:rFonts w:ascii="Times New Roman" w:hAnsi="Times New Roman" w:cs="Times New Roman"/>
          <w:color w:val="000000"/>
          <w:sz w:val="28"/>
          <w:szCs w:val="28"/>
        </w:rPr>
        <w:t>Целью Программы является повышение эффективности управления и распоряжения земельными участками на территории  ЗАТО Звёздный.</w:t>
      </w:r>
    </w:p>
    <w:p w:rsidR="00565BB6" w:rsidRPr="00E26A19" w:rsidRDefault="00565BB6" w:rsidP="00E26A19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Задачи Программы:</w:t>
      </w:r>
    </w:p>
    <w:p w:rsidR="00565BB6" w:rsidRPr="00E26A19" w:rsidRDefault="00565BB6" w:rsidP="00E26A1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sz w:val="28"/>
          <w:szCs w:val="28"/>
        </w:rPr>
        <w:t>с</w:t>
      </w:r>
      <w:r w:rsidRPr="00E26A19">
        <w:rPr>
          <w:color w:val="000000"/>
          <w:sz w:val="28"/>
          <w:szCs w:val="28"/>
        </w:rPr>
        <w:t>овершенствование системы оказания муниципальных услуг в сфере земельных отношений и исполнение административных регламентов;</w:t>
      </w:r>
    </w:p>
    <w:p w:rsidR="00565BB6" w:rsidRPr="00E26A19" w:rsidRDefault="00565BB6" w:rsidP="00E26A1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активизация претензионно-исковой работы по взысканию задолженности по арендной плате за использование земельными участками;</w:t>
      </w:r>
    </w:p>
    <w:p w:rsidR="00565BB6" w:rsidRPr="00E26A19" w:rsidRDefault="00565BB6" w:rsidP="00E26A19">
      <w:pPr>
        <w:tabs>
          <w:tab w:val="left" w:pos="-567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увеличение поступлений по земельному налогу, арендной плате за использование земельных участков и доходов от продажи права на заключение договоров аренды земельных участков;</w:t>
      </w:r>
    </w:p>
    <w:p w:rsidR="00565BB6" w:rsidRPr="00E26A19" w:rsidRDefault="00565BB6" w:rsidP="00E26A1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осуществление земельного контроля за использованием земель;</w:t>
      </w:r>
    </w:p>
    <w:p w:rsidR="00565BB6" w:rsidRPr="00E26A19" w:rsidRDefault="00565BB6" w:rsidP="00E26A1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26A19">
        <w:rPr>
          <w:color w:val="000000"/>
          <w:sz w:val="28"/>
          <w:szCs w:val="28"/>
        </w:rPr>
        <w:t>оформление прав на пользование земельными участками, занятыми объектами недвижимости;</w:t>
      </w:r>
    </w:p>
    <w:p w:rsidR="00565BB6" w:rsidRPr="00E26A19" w:rsidRDefault="00565BB6" w:rsidP="00E26A19">
      <w:pPr>
        <w:pStyle w:val="ConsPlusNormal"/>
        <w:widowControl/>
        <w:tabs>
          <w:tab w:val="left" w:pos="-709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A19">
        <w:rPr>
          <w:rFonts w:ascii="Times New Roman" w:hAnsi="Times New Roman" w:cs="Times New Roman"/>
          <w:color w:val="000000"/>
          <w:sz w:val="28"/>
          <w:szCs w:val="28"/>
        </w:rPr>
        <w:t>эффективное управление и распоряжение земельными участками, находящимися в муниципальной собственности, в случаях, предусмотренных федеральными законами и иными нормативными правовыми актами.</w:t>
      </w:r>
    </w:p>
    <w:p w:rsidR="0026011D" w:rsidRPr="00E26A19" w:rsidRDefault="0026011D" w:rsidP="00E26A19">
      <w:pPr>
        <w:spacing w:line="228" w:lineRule="auto"/>
        <w:ind w:firstLine="709"/>
        <w:jc w:val="both"/>
        <w:rPr>
          <w:sz w:val="28"/>
          <w:szCs w:val="28"/>
        </w:rPr>
      </w:pPr>
    </w:p>
    <w:p w:rsidR="00B373B6" w:rsidRDefault="0098089E" w:rsidP="00E26A19">
      <w:pPr>
        <w:pStyle w:val="a6"/>
        <w:spacing w:line="228" w:lineRule="auto"/>
        <w:ind w:left="0"/>
        <w:jc w:val="center"/>
        <w:rPr>
          <w:b/>
          <w:sz w:val="28"/>
          <w:szCs w:val="28"/>
        </w:rPr>
      </w:pPr>
      <w:r w:rsidRPr="00E26A19">
        <w:rPr>
          <w:b/>
          <w:sz w:val="28"/>
          <w:szCs w:val="28"/>
        </w:rPr>
        <w:t xml:space="preserve">4. </w:t>
      </w:r>
      <w:r w:rsidR="00CB6547" w:rsidRPr="00E26A19">
        <w:rPr>
          <w:b/>
          <w:sz w:val="28"/>
          <w:szCs w:val="28"/>
        </w:rPr>
        <w:t xml:space="preserve">Планируемые конечные результаты Программы </w:t>
      </w:r>
    </w:p>
    <w:p w:rsidR="00220C0E" w:rsidRPr="006F0F3C" w:rsidRDefault="00220C0E" w:rsidP="006F0F3C">
      <w:pPr>
        <w:pStyle w:val="a6"/>
        <w:spacing w:line="228" w:lineRule="auto"/>
        <w:ind w:left="0"/>
        <w:jc w:val="both"/>
        <w:rPr>
          <w:b/>
          <w:sz w:val="28"/>
          <w:szCs w:val="28"/>
        </w:rPr>
      </w:pPr>
    </w:p>
    <w:p w:rsidR="00565BB6" w:rsidRPr="006F0F3C" w:rsidRDefault="00565BB6" w:rsidP="006F0F3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3C">
        <w:rPr>
          <w:rFonts w:ascii="Times New Roman" w:hAnsi="Times New Roman" w:cs="Times New Roman"/>
          <w:sz w:val="28"/>
          <w:szCs w:val="28"/>
        </w:rPr>
        <w:t>Достижение качественно нового уровня управления земельными ресурсами ЗАТО Звёздный;</w:t>
      </w:r>
    </w:p>
    <w:p w:rsidR="00565BB6" w:rsidRPr="006F0F3C" w:rsidRDefault="00565BB6" w:rsidP="006F0F3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3C">
        <w:rPr>
          <w:rFonts w:ascii="Times New Roman" w:hAnsi="Times New Roman" w:cs="Times New Roman"/>
          <w:sz w:val="28"/>
          <w:szCs w:val="28"/>
        </w:rPr>
        <w:t>увеличение площади вовлечённых в оборот земельных участков под жилищное строительство и под строительство промышленных предприятий;</w:t>
      </w:r>
    </w:p>
    <w:p w:rsidR="00AF22C5" w:rsidRPr="006F0F3C" w:rsidRDefault="00565BB6" w:rsidP="006F0F3C">
      <w:pPr>
        <w:pStyle w:val="a6"/>
        <w:spacing w:line="228" w:lineRule="auto"/>
        <w:ind w:left="0" w:firstLine="709"/>
        <w:jc w:val="both"/>
        <w:rPr>
          <w:sz w:val="28"/>
          <w:szCs w:val="28"/>
        </w:rPr>
      </w:pPr>
      <w:r w:rsidRPr="006F0F3C">
        <w:rPr>
          <w:sz w:val="28"/>
          <w:szCs w:val="28"/>
        </w:rPr>
        <w:t>увеличение доходной части местного бюджета от использования земельных участков, от продажи</w:t>
      </w:r>
      <w:r w:rsidR="00243DEA" w:rsidRPr="006F0F3C">
        <w:rPr>
          <w:sz w:val="28"/>
          <w:szCs w:val="28"/>
        </w:rPr>
        <w:t xml:space="preserve"> права на заключение</w:t>
      </w:r>
      <w:r w:rsidR="00976545" w:rsidRPr="006F0F3C">
        <w:rPr>
          <w:sz w:val="28"/>
          <w:szCs w:val="28"/>
        </w:rPr>
        <w:t xml:space="preserve"> договоров аренды земельных участков.</w:t>
      </w:r>
    </w:p>
    <w:p w:rsidR="00976545" w:rsidRPr="006F0F3C" w:rsidRDefault="00976545" w:rsidP="006F0F3C">
      <w:pPr>
        <w:pStyle w:val="a6"/>
        <w:spacing w:line="228" w:lineRule="auto"/>
        <w:ind w:left="0" w:firstLine="709"/>
        <w:jc w:val="both"/>
        <w:rPr>
          <w:sz w:val="28"/>
          <w:szCs w:val="28"/>
        </w:rPr>
      </w:pPr>
    </w:p>
    <w:p w:rsidR="00976545" w:rsidRDefault="00976545" w:rsidP="00E26A19">
      <w:pPr>
        <w:spacing w:line="228" w:lineRule="auto"/>
        <w:jc w:val="center"/>
        <w:rPr>
          <w:b/>
          <w:sz w:val="28"/>
          <w:szCs w:val="28"/>
        </w:rPr>
      </w:pPr>
      <w:r w:rsidRPr="00E26A19">
        <w:rPr>
          <w:b/>
          <w:sz w:val="28"/>
          <w:szCs w:val="28"/>
        </w:rPr>
        <w:t>5. Сроки и этапы реализации Программы</w:t>
      </w:r>
    </w:p>
    <w:p w:rsidR="00220C0E" w:rsidRPr="00E26A19" w:rsidRDefault="00220C0E" w:rsidP="00E26A19">
      <w:pPr>
        <w:spacing w:line="228" w:lineRule="auto"/>
        <w:jc w:val="center"/>
        <w:rPr>
          <w:b/>
          <w:sz w:val="28"/>
          <w:szCs w:val="28"/>
        </w:rPr>
      </w:pPr>
    </w:p>
    <w:p w:rsidR="00976545" w:rsidRPr="00E26A19" w:rsidRDefault="00976545" w:rsidP="00E26A19">
      <w:pPr>
        <w:spacing w:line="228" w:lineRule="auto"/>
        <w:ind w:firstLine="709"/>
        <w:jc w:val="both"/>
        <w:rPr>
          <w:sz w:val="28"/>
          <w:szCs w:val="28"/>
        </w:rPr>
      </w:pPr>
      <w:r w:rsidRPr="00E26A19">
        <w:rPr>
          <w:sz w:val="28"/>
          <w:szCs w:val="28"/>
        </w:rPr>
        <w:t>Срок реализации П</w:t>
      </w:r>
      <w:r w:rsidR="00CD7756" w:rsidRPr="00E26A19">
        <w:rPr>
          <w:sz w:val="28"/>
          <w:szCs w:val="28"/>
        </w:rPr>
        <w:t>рограммы: с 01.11</w:t>
      </w:r>
      <w:r w:rsidRPr="00E26A19">
        <w:rPr>
          <w:sz w:val="28"/>
          <w:szCs w:val="28"/>
        </w:rPr>
        <w:t>.2017 по 31.12.2020.</w:t>
      </w:r>
    </w:p>
    <w:p w:rsidR="00976545" w:rsidRPr="00E26A19" w:rsidRDefault="00976545" w:rsidP="00E26A19">
      <w:pPr>
        <w:spacing w:line="228" w:lineRule="auto"/>
        <w:ind w:firstLine="709"/>
        <w:jc w:val="both"/>
        <w:rPr>
          <w:sz w:val="28"/>
          <w:szCs w:val="28"/>
        </w:rPr>
      </w:pPr>
      <w:r w:rsidRPr="00E26A19">
        <w:rPr>
          <w:sz w:val="28"/>
          <w:szCs w:val="28"/>
        </w:rPr>
        <w:t>Этапы реализации Программы:</w:t>
      </w:r>
    </w:p>
    <w:p w:rsidR="00976545" w:rsidRPr="00E26A19" w:rsidRDefault="00976545" w:rsidP="00E26A19">
      <w:pPr>
        <w:spacing w:line="228" w:lineRule="auto"/>
        <w:ind w:firstLine="709"/>
        <w:jc w:val="both"/>
        <w:rPr>
          <w:sz w:val="28"/>
          <w:szCs w:val="28"/>
        </w:rPr>
      </w:pPr>
      <w:r w:rsidRPr="00E26A19">
        <w:rPr>
          <w:sz w:val="28"/>
          <w:szCs w:val="28"/>
        </w:rPr>
        <w:t>1-й этап - 2017 год;</w:t>
      </w:r>
    </w:p>
    <w:p w:rsidR="00976545" w:rsidRPr="00E26A19" w:rsidRDefault="00976545" w:rsidP="00E26A19">
      <w:pPr>
        <w:pStyle w:val="ConsPlusNormal"/>
        <w:widowControl/>
        <w:tabs>
          <w:tab w:val="left" w:pos="-567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A19">
        <w:rPr>
          <w:rFonts w:ascii="Times New Roman" w:hAnsi="Times New Roman"/>
          <w:sz w:val="28"/>
          <w:szCs w:val="28"/>
        </w:rPr>
        <w:t>2-й этап - 2018 год;</w:t>
      </w:r>
    </w:p>
    <w:p w:rsidR="00976545" w:rsidRPr="00E26A19" w:rsidRDefault="00976545" w:rsidP="00E26A19">
      <w:pPr>
        <w:pStyle w:val="ConsPlusNormal"/>
        <w:widowControl/>
        <w:tabs>
          <w:tab w:val="left" w:pos="-567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A19">
        <w:rPr>
          <w:rFonts w:ascii="Times New Roman" w:hAnsi="Times New Roman"/>
          <w:sz w:val="28"/>
          <w:szCs w:val="28"/>
        </w:rPr>
        <w:t>3-й этап - 2019 год;</w:t>
      </w:r>
    </w:p>
    <w:p w:rsidR="00976545" w:rsidRPr="00E26A19" w:rsidRDefault="00976545" w:rsidP="00E26A19">
      <w:pPr>
        <w:pStyle w:val="ConsPlusNormal"/>
        <w:widowControl/>
        <w:tabs>
          <w:tab w:val="left" w:pos="-567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A19">
        <w:rPr>
          <w:rFonts w:ascii="Times New Roman" w:hAnsi="Times New Roman"/>
          <w:sz w:val="28"/>
          <w:szCs w:val="28"/>
        </w:rPr>
        <w:t>4-й этап - 2020 год.</w:t>
      </w:r>
    </w:p>
    <w:p w:rsidR="00070EA5" w:rsidRPr="00E26A19" w:rsidRDefault="00976545" w:rsidP="00E26A19">
      <w:pPr>
        <w:pStyle w:val="a6"/>
        <w:spacing w:line="228" w:lineRule="auto"/>
        <w:ind w:left="0" w:firstLine="709"/>
        <w:jc w:val="both"/>
        <w:rPr>
          <w:sz w:val="28"/>
          <w:szCs w:val="28"/>
        </w:rPr>
      </w:pPr>
      <w:r w:rsidRPr="00E26A19">
        <w:rPr>
          <w:sz w:val="28"/>
          <w:szCs w:val="28"/>
        </w:rPr>
        <w:t>Программа разделена на четыре</w:t>
      </w:r>
      <w:r w:rsidR="00E26A19">
        <w:rPr>
          <w:sz w:val="28"/>
          <w:szCs w:val="28"/>
        </w:rPr>
        <w:t xml:space="preserve"> </w:t>
      </w:r>
      <w:r w:rsidRPr="00E26A19">
        <w:rPr>
          <w:sz w:val="28"/>
          <w:szCs w:val="28"/>
        </w:rPr>
        <w:t>этапа, мероприятия реализуются на протяжении всего срока действия Программы. Учитывается возможность её продолжения (продления) в дальнейшие годы.</w:t>
      </w:r>
    </w:p>
    <w:p w:rsidR="00E26A19" w:rsidRDefault="00E26A19" w:rsidP="00516460">
      <w:pPr>
        <w:pStyle w:val="a6"/>
        <w:spacing w:line="228" w:lineRule="auto"/>
        <w:ind w:left="0" w:firstLine="708"/>
        <w:rPr>
          <w:sz w:val="26"/>
          <w:szCs w:val="26"/>
        </w:rPr>
      </w:pPr>
    </w:p>
    <w:p w:rsidR="00E26A19" w:rsidRPr="00AF22C5" w:rsidRDefault="00E26A19" w:rsidP="00516460">
      <w:pPr>
        <w:pStyle w:val="a6"/>
        <w:spacing w:line="228" w:lineRule="auto"/>
        <w:ind w:left="0" w:firstLine="708"/>
        <w:rPr>
          <w:b/>
          <w:sz w:val="26"/>
          <w:szCs w:val="26"/>
        </w:rPr>
        <w:sectPr w:rsidR="00E26A19" w:rsidRPr="00AF22C5" w:rsidSect="00E26A19">
          <w:pgSz w:w="11907" w:h="16840" w:code="9"/>
          <w:pgMar w:top="1134" w:right="851" w:bottom="1134" w:left="1644" w:header="720" w:footer="720" w:gutter="0"/>
          <w:cols w:space="720"/>
          <w:noEndnote/>
        </w:sectPr>
      </w:pPr>
    </w:p>
    <w:p w:rsidR="0026011D" w:rsidRPr="001E4002" w:rsidRDefault="0098089E" w:rsidP="001E4002">
      <w:pPr>
        <w:pStyle w:val="a6"/>
        <w:spacing w:line="228" w:lineRule="auto"/>
        <w:ind w:left="0"/>
        <w:jc w:val="center"/>
        <w:rPr>
          <w:b/>
          <w:sz w:val="28"/>
          <w:szCs w:val="28"/>
        </w:rPr>
      </w:pPr>
      <w:r w:rsidRPr="001E4002">
        <w:rPr>
          <w:b/>
          <w:sz w:val="28"/>
          <w:szCs w:val="28"/>
        </w:rPr>
        <w:lastRenderedPageBreak/>
        <w:t xml:space="preserve">6. </w:t>
      </w:r>
      <w:r w:rsidR="00070EA5" w:rsidRPr="001E4002">
        <w:rPr>
          <w:b/>
          <w:sz w:val="28"/>
          <w:szCs w:val="28"/>
        </w:rPr>
        <w:t>Перечень основных мероприятий Программы</w:t>
      </w:r>
    </w:p>
    <w:p w:rsidR="00070EA5" w:rsidRPr="001E4002" w:rsidRDefault="00070EA5" w:rsidP="001E4002">
      <w:pPr>
        <w:spacing w:line="228" w:lineRule="auto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2693"/>
        <w:gridCol w:w="1559"/>
        <w:gridCol w:w="1560"/>
        <w:gridCol w:w="5103"/>
      </w:tblGrid>
      <w:tr w:rsidR="009F166C" w:rsidRPr="001E4002" w:rsidTr="00BA03FF">
        <w:tc>
          <w:tcPr>
            <w:tcW w:w="817" w:type="dxa"/>
            <w:vMerge w:val="restart"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№</w:t>
            </w:r>
          </w:p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3119" w:type="dxa"/>
            <w:gridSpan w:val="2"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Срок</w:t>
            </w:r>
          </w:p>
        </w:tc>
        <w:tc>
          <w:tcPr>
            <w:tcW w:w="5103" w:type="dxa"/>
            <w:vMerge w:val="restart"/>
            <w:vAlign w:val="center"/>
          </w:tcPr>
          <w:p w:rsidR="00C81139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Ожидаемый непосредственный результат</w:t>
            </w:r>
          </w:p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(краткое описание)</w:t>
            </w:r>
          </w:p>
        </w:tc>
      </w:tr>
      <w:tr w:rsidR="009F166C" w:rsidRPr="001E4002" w:rsidTr="00BA03FF">
        <w:tc>
          <w:tcPr>
            <w:tcW w:w="817" w:type="dxa"/>
            <w:vMerge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начала реализа</w:t>
            </w:r>
            <w:r w:rsidR="00E26A19"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ции</w:t>
            </w:r>
          </w:p>
        </w:tc>
        <w:tc>
          <w:tcPr>
            <w:tcW w:w="1560" w:type="dxa"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окончания реализа</w:t>
            </w:r>
            <w:r w:rsidR="00E26A19"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ции</w:t>
            </w:r>
          </w:p>
        </w:tc>
        <w:tc>
          <w:tcPr>
            <w:tcW w:w="5103" w:type="dxa"/>
            <w:vMerge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9F166C" w:rsidRPr="001E4002" w:rsidTr="00BA03FF">
        <w:tc>
          <w:tcPr>
            <w:tcW w:w="817" w:type="dxa"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6</w:t>
            </w:r>
          </w:p>
        </w:tc>
      </w:tr>
      <w:tr w:rsidR="009F166C" w:rsidRPr="001E4002" w:rsidTr="00BA03FF">
        <w:trPr>
          <w:trHeight w:val="283"/>
        </w:trPr>
        <w:tc>
          <w:tcPr>
            <w:tcW w:w="817" w:type="dxa"/>
            <w:vAlign w:val="center"/>
          </w:tcPr>
          <w:p w:rsidR="009F166C" w:rsidRPr="001E4002" w:rsidRDefault="00315948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  <w:r w:rsidR="009F166C"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14459" w:type="dxa"/>
            <w:gridSpan w:val="5"/>
            <w:vAlign w:val="center"/>
          </w:tcPr>
          <w:p w:rsidR="009F166C" w:rsidRPr="001E4002" w:rsidRDefault="009F166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Программа </w:t>
            </w:r>
            <w:bookmarkStart w:id="2" w:name="OLE_LINK64"/>
            <w:bookmarkStart w:id="3" w:name="OLE_LINK65"/>
            <w:r w:rsidR="00BA03FF" w:rsidRPr="001E4002">
              <w:rPr>
                <w:rStyle w:val="a4"/>
                <w:rFonts w:eastAsia="Arial Unicode MS"/>
                <w:sz w:val="28"/>
                <w:szCs w:val="28"/>
              </w:rPr>
              <w:t>«Управление земельными ресурсами</w:t>
            </w:r>
            <w:r w:rsidR="00F00553" w:rsidRPr="001E4002">
              <w:rPr>
                <w:b/>
                <w:sz w:val="28"/>
                <w:szCs w:val="28"/>
              </w:rPr>
              <w:t xml:space="preserve"> ЗАТО Звёздный</w:t>
            </w:r>
            <w:bookmarkEnd w:id="2"/>
            <w:bookmarkEnd w:id="3"/>
            <w:r w:rsidR="00BA03FF" w:rsidRPr="001E4002">
              <w:rPr>
                <w:b/>
                <w:sz w:val="28"/>
                <w:szCs w:val="28"/>
              </w:rPr>
              <w:t>»</w:t>
            </w:r>
          </w:p>
        </w:tc>
      </w:tr>
      <w:tr w:rsidR="009076DA" w:rsidRPr="001E4002" w:rsidTr="00E26A19">
        <w:trPr>
          <w:trHeight w:val="1671"/>
        </w:trPr>
        <w:tc>
          <w:tcPr>
            <w:tcW w:w="817" w:type="dxa"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bookmarkStart w:id="4" w:name="_Hlk479800750"/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9076DA" w:rsidRPr="001E4002" w:rsidRDefault="00BA03FF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2693" w:type="dxa"/>
            <w:vMerge w:val="restart"/>
            <w:vAlign w:val="center"/>
          </w:tcPr>
          <w:p w:rsidR="00E26A19" w:rsidRPr="001E4002" w:rsidRDefault="00BA03FF" w:rsidP="001E4002">
            <w:pPr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Отдел землеустройства </w:t>
            </w:r>
          </w:p>
          <w:p w:rsidR="009076DA" w:rsidRPr="001E4002" w:rsidRDefault="00BA03FF" w:rsidP="001E4002">
            <w:pPr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и охраны окружающей среды администрации ЗАТО Звёздный</w:t>
            </w:r>
          </w:p>
        </w:tc>
        <w:tc>
          <w:tcPr>
            <w:tcW w:w="1559" w:type="dxa"/>
            <w:vMerge w:val="restart"/>
            <w:vAlign w:val="center"/>
          </w:tcPr>
          <w:p w:rsidR="009076DA" w:rsidRPr="001E4002" w:rsidRDefault="00CD7756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01.1</w:t>
            </w:r>
            <w:r w:rsidR="009076DA"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1.2017</w:t>
            </w:r>
          </w:p>
        </w:tc>
        <w:tc>
          <w:tcPr>
            <w:tcW w:w="1560" w:type="dxa"/>
            <w:vMerge w:val="restart"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31.12.20</w:t>
            </w:r>
            <w:r w:rsidR="00BA03FF"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20</w:t>
            </w:r>
          </w:p>
        </w:tc>
        <w:tc>
          <w:tcPr>
            <w:tcW w:w="5103" w:type="dxa"/>
            <w:vMerge w:val="restart"/>
            <w:vAlign w:val="center"/>
          </w:tcPr>
          <w:p w:rsidR="00243DEA" w:rsidRPr="001E4002" w:rsidRDefault="00243DEA" w:rsidP="001E400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002">
              <w:rPr>
                <w:rFonts w:ascii="Times New Roman" w:hAnsi="Times New Roman" w:cs="Times New Roman"/>
                <w:sz w:val="28"/>
                <w:szCs w:val="28"/>
              </w:rPr>
              <w:t>Достижение качественно нового уровня управления земельными ресурсами ЗАТО Звёздный;</w:t>
            </w:r>
          </w:p>
          <w:p w:rsidR="00E26A19" w:rsidRPr="001E4002" w:rsidRDefault="00243DEA" w:rsidP="001E400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00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площади вовлечённых </w:t>
            </w:r>
          </w:p>
          <w:p w:rsidR="00E26A19" w:rsidRPr="001E4002" w:rsidRDefault="00243DEA" w:rsidP="001E400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002">
              <w:rPr>
                <w:rFonts w:ascii="Times New Roman" w:hAnsi="Times New Roman" w:cs="Times New Roman"/>
                <w:sz w:val="28"/>
                <w:szCs w:val="28"/>
              </w:rPr>
              <w:t xml:space="preserve">в оборот земельных участков </w:t>
            </w:r>
          </w:p>
          <w:p w:rsidR="00E26A19" w:rsidRPr="001E4002" w:rsidRDefault="00243DEA" w:rsidP="001E400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002">
              <w:rPr>
                <w:rFonts w:ascii="Times New Roman" w:hAnsi="Times New Roman" w:cs="Times New Roman"/>
                <w:sz w:val="28"/>
                <w:szCs w:val="28"/>
              </w:rPr>
              <w:t xml:space="preserve">под жилищное строительство </w:t>
            </w:r>
          </w:p>
          <w:p w:rsidR="00243DEA" w:rsidRPr="001E4002" w:rsidRDefault="00243DEA" w:rsidP="001E400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002">
              <w:rPr>
                <w:rFonts w:ascii="Times New Roman" w:hAnsi="Times New Roman" w:cs="Times New Roman"/>
                <w:sz w:val="28"/>
                <w:szCs w:val="28"/>
              </w:rPr>
              <w:t>и под строительство промышленных предприятий;</w:t>
            </w:r>
          </w:p>
          <w:p w:rsidR="00E26A19" w:rsidRPr="001E4002" w:rsidRDefault="00243DEA" w:rsidP="001E4002">
            <w:pPr>
              <w:pStyle w:val="a6"/>
              <w:spacing w:line="228" w:lineRule="auto"/>
              <w:ind w:left="0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увеличение доходной части местного бюджета от использования земельных участков, от продажи права </w:t>
            </w:r>
          </w:p>
          <w:p w:rsidR="009076DA" w:rsidRPr="001E4002" w:rsidRDefault="00243DEA" w:rsidP="001E4002">
            <w:pPr>
              <w:pStyle w:val="a6"/>
              <w:spacing w:line="228" w:lineRule="auto"/>
              <w:ind w:left="0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на заключение</w:t>
            </w:r>
            <w:r w:rsidR="00E26A19" w:rsidRPr="001E4002">
              <w:rPr>
                <w:sz w:val="28"/>
                <w:szCs w:val="28"/>
              </w:rPr>
              <w:t xml:space="preserve"> </w:t>
            </w:r>
            <w:r w:rsidRPr="001E4002">
              <w:rPr>
                <w:sz w:val="28"/>
                <w:szCs w:val="28"/>
              </w:rPr>
              <w:t>договоров аренды земельных участков</w:t>
            </w:r>
          </w:p>
        </w:tc>
      </w:tr>
      <w:tr w:rsidR="009076DA" w:rsidRPr="001E4002" w:rsidTr="00BA03FF">
        <w:trPr>
          <w:trHeight w:val="1090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9076DA" w:rsidRPr="001E4002" w:rsidRDefault="00BA03FF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Организация и проведение работ по оформлению прав граждан и юридических лиц на земельные участки</w:t>
            </w:r>
          </w:p>
        </w:tc>
        <w:tc>
          <w:tcPr>
            <w:tcW w:w="2693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bookmarkEnd w:id="4"/>
      <w:tr w:rsidR="009076DA" w:rsidRPr="001E4002" w:rsidTr="00BA03FF">
        <w:trPr>
          <w:trHeight w:val="838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26A19" w:rsidRPr="001E4002" w:rsidRDefault="00BA03FF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Предоставление в аренду земельных участков </w:t>
            </w:r>
          </w:p>
          <w:p w:rsidR="009076DA" w:rsidRPr="001E4002" w:rsidRDefault="00BA03FF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(без </w:t>
            </w:r>
            <w:r w:rsidR="00976545"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проведения торгов</w:t>
            </w: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)</w:t>
            </w:r>
          </w:p>
        </w:tc>
        <w:tc>
          <w:tcPr>
            <w:tcW w:w="2693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9076DA" w:rsidRPr="001E4002" w:rsidTr="00BA03FF">
        <w:trPr>
          <w:trHeight w:val="986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9076DA" w:rsidRPr="001E4002" w:rsidRDefault="00BA03FF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Продажа права на заключение договоров аренды земельных участков</w:t>
            </w:r>
          </w:p>
        </w:tc>
        <w:tc>
          <w:tcPr>
            <w:tcW w:w="2693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9076DA" w:rsidRPr="001E4002" w:rsidTr="00BA03FF">
        <w:trPr>
          <w:trHeight w:val="846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26A19" w:rsidRPr="001E4002" w:rsidRDefault="00BA03FF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Вовлечение в оборот земельных участков, свободных от прав </w:t>
            </w:r>
          </w:p>
          <w:p w:rsidR="009076DA" w:rsidRPr="001E4002" w:rsidRDefault="00BA03FF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третьих лиц</w:t>
            </w:r>
          </w:p>
        </w:tc>
        <w:tc>
          <w:tcPr>
            <w:tcW w:w="2693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9076DA" w:rsidRPr="001E4002" w:rsidTr="00BA03FF">
        <w:trPr>
          <w:trHeight w:val="2547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9076DA" w:rsidRPr="001E4002" w:rsidRDefault="00BA03FF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Проведение работ по выявлению нарушений земельного законодательства</w:t>
            </w:r>
            <w:r w:rsidR="00243DEA"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при использовании земельных участков, самовольном занятии земельных участков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/>
            </w:tcBorders>
            <w:vAlign w:val="center"/>
          </w:tcPr>
          <w:p w:rsidR="009076DA" w:rsidRPr="001E4002" w:rsidRDefault="009076DA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</w:tbl>
    <w:p w:rsidR="001E4002" w:rsidRPr="001E4002" w:rsidRDefault="001E4002" w:rsidP="001E4002">
      <w:pPr>
        <w:pStyle w:val="a6"/>
        <w:tabs>
          <w:tab w:val="left" w:pos="2618"/>
        </w:tabs>
        <w:spacing w:line="228" w:lineRule="auto"/>
        <w:ind w:left="0"/>
        <w:jc w:val="center"/>
        <w:rPr>
          <w:b/>
          <w:sz w:val="28"/>
          <w:szCs w:val="28"/>
        </w:rPr>
      </w:pPr>
    </w:p>
    <w:p w:rsidR="0026011D" w:rsidRPr="001E4002" w:rsidRDefault="00C81139" w:rsidP="001E4002">
      <w:pPr>
        <w:pStyle w:val="a6"/>
        <w:tabs>
          <w:tab w:val="left" w:pos="2618"/>
        </w:tabs>
        <w:spacing w:line="228" w:lineRule="auto"/>
        <w:ind w:left="0"/>
        <w:jc w:val="center"/>
        <w:rPr>
          <w:b/>
          <w:sz w:val="28"/>
          <w:szCs w:val="28"/>
        </w:rPr>
      </w:pPr>
      <w:r w:rsidRPr="001E4002">
        <w:rPr>
          <w:b/>
          <w:sz w:val="28"/>
          <w:szCs w:val="28"/>
        </w:rPr>
        <w:t xml:space="preserve">7. </w:t>
      </w:r>
      <w:r w:rsidR="00167180" w:rsidRPr="001E4002">
        <w:rPr>
          <w:b/>
          <w:sz w:val="28"/>
          <w:szCs w:val="28"/>
        </w:rPr>
        <w:t>Основные меры правового регулирования</w:t>
      </w:r>
    </w:p>
    <w:p w:rsidR="0026011D" w:rsidRPr="001E4002" w:rsidRDefault="0026011D" w:rsidP="001E4002">
      <w:pPr>
        <w:spacing w:line="228" w:lineRule="auto"/>
        <w:ind w:firstLine="709"/>
        <w:jc w:val="both"/>
        <w:rPr>
          <w:sz w:val="28"/>
          <w:szCs w:val="28"/>
        </w:rPr>
      </w:pPr>
      <w:r w:rsidRPr="001E4002">
        <w:rPr>
          <w:sz w:val="28"/>
          <w:szCs w:val="28"/>
        </w:rPr>
        <w:t>Мероприятия Программы реализуются в соответствии с действующими нормативными правовыми актами Российской Федерации, Пермского края и правовыми актами органов местно</w:t>
      </w:r>
      <w:r w:rsidR="00167180" w:rsidRPr="001E4002">
        <w:rPr>
          <w:sz w:val="28"/>
          <w:szCs w:val="28"/>
        </w:rPr>
        <w:t>го самоуправления ЗАТО Звёздный:</w:t>
      </w:r>
    </w:p>
    <w:p w:rsidR="00976545" w:rsidRPr="001E4002" w:rsidRDefault="00976545" w:rsidP="001E4002">
      <w:pPr>
        <w:tabs>
          <w:tab w:val="left" w:pos="0"/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 w:rsidRPr="001E4002">
        <w:rPr>
          <w:sz w:val="28"/>
          <w:szCs w:val="28"/>
        </w:rPr>
        <w:t>Конституция Российской Федерации;</w:t>
      </w:r>
    </w:p>
    <w:p w:rsidR="00976545" w:rsidRPr="001E4002" w:rsidRDefault="00976545" w:rsidP="001E4002">
      <w:pPr>
        <w:tabs>
          <w:tab w:val="left" w:pos="0"/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 w:rsidRPr="001E4002">
        <w:rPr>
          <w:sz w:val="28"/>
          <w:szCs w:val="28"/>
        </w:rPr>
        <w:t xml:space="preserve">Бюджетный кодекс Российской Федерации; </w:t>
      </w:r>
    </w:p>
    <w:p w:rsidR="00976545" w:rsidRPr="001E4002" w:rsidRDefault="00976545" w:rsidP="001E4002">
      <w:pPr>
        <w:tabs>
          <w:tab w:val="left" w:pos="0"/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 w:rsidRPr="001E4002">
        <w:rPr>
          <w:sz w:val="28"/>
          <w:szCs w:val="28"/>
        </w:rPr>
        <w:t>Гражданский кодекс Российской Федерации;</w:t>
      </w:r>
    </w:p>
    <w:p w:rsidR="00976545" w:rsidRPr="001E4002" w:rsidRDefault="00976545" w:rsidP="001E4002">
      <w:pPr>
        <w:tabs>
          <w:tab w:val="left" w:pos="0"/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 w:rsidRPr="001E4002">
        <w:rPr>
          <w:sz w:val="28"/>
          <w:szCs w:val="28"/>
        </w:rPr>
        <w:t>Земельный кодекс Российской Федерации;</w:t>
      </w:r>
    </w:p>
    <w:p w:rsidR="000B4FEE" w:rsidRPr="001E4002" w:rsidRDefault="00976545" w:rsidP="001E4002">
      <w:pPr>
        <w:widowControl/>
        <w:tabs>
          <w:tab w:val="left" w:pos="0"/>
          <w:tab w:val="left" w:pos="142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1E4002">
        <w:rPr>
          <w:sz w:val="28"/>
          <w:szCs w:val="28"/>
        </w:rPr>
        <w:t>Федеральный закон от 06.10.2003 №</w:t>
      </w:r>
      <w:r w:rsidR="001E4002" w:rsidRPr="001E4002">
        <w:rPr>
          <w:sz w:val="28"/>
          <w:szCs w:val="28"/>
        </w:rPr>
        <w:t xml:space="preserve"> </w:t>
      </w:r>
      <w:r w:rsidRPr="001E4002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976545" w:rsidRPr="001E4002" w:rsidRDefault="00516460" w:rsidP="001E4002">
      <w:pPr>
        <w:widowControl/>
        <w:tabs>
          <w:tab w:val="left" w:pos="0"/>
          <w:tab w:val="left" w:pos="142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1E4002">
        <w:rPr>
          <w:rFonts w:eastAsiaTheme="minorHAnsi"/>
          <w:sz w:val="28"/>
          <w:szCs w:val="28"/>
          <w:lang w:eastAsia="en-US"/>
        </w:rPr>
        <w:t>Федеральный закон от 13.07.2015 № 218-ФЗ «О государственной регистрации недвижимости»</w:t>
      </w:r>
      <w:r w:rsidR="00976545" w:rsidRPr="001E4002">
        <w:rPr>
          <w:sz w:val="28"/>
          <w:szCs w:val="28"/>
        </w:rPr>
        <w:t>;</w:t>
      </w:r>
    </w:p>
    <w:p w:rsidR="00976545" w:rsidRPr="001E4002" w:rsidRDefault="00976545" w:rsidP="001E4002">
      <w:pPr>
        <w:tabs>
          <w:tab w:val="left" w:pos="0"/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 w:rsidRPr="001E4002">
        <w:rPr>
          <w:sz w:val="28"/>
          <w:szCs w:val="28"/>
        </w:rPr>
        <w:t xml:space="preserve">Федеральный закон от 25.10.2001 № 137-ФЗ «О введении в действие Земельного кодекса Российской Федерации»; </w:t>
      </w:r>
    </w:p>
    <w:p w:rsidR="00516460" w:rsidRPr="001E4002" w:rsidRDefault="00516460" w:rsidP="001E4002">
      <w:pPr>
        <w:tabs>
          <w:tab w:val="left" w:pos="0"/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 w:rsidRPr="001E4002">
        <w:rPr>
          <w:sz w:val="28"/>
          <w:szCs w:val="28"/>
        </w:rPr>
        <w:t>Распоряжение Губернатора Пермского края от 30.10.2017 № 246-р «Об утверждении перечня целевых показателей эффективности работы органов местного самоуправления муниципальных образований Пермского края (городских округов, муниципальных районов и городских поселений) в сфере земельно-имущественных отношений»;</w:t>
      </w:r>
    </w:p>
    <w:p w:rsidR="00976545" w:rsidRPr="001E4002" w:rsidRDefault="00976545" w:rsidP="001E4002">
      <w:pPr>
        <w:tabs>
          <w:tab w:val="left" w:pos="0"/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 w:rsidRPr="001E4002">
        <w:rPr>
          <w:sz w:val="28"/>
          <w:szCs w:val="28"/>
        </w:rPr>
        <w:t>Устав городского округа ЗАТО Звёздный Пермского края;</w:t>
      </w:r>
    </w:p>
    <w:p w:rsidR="000B4FEE" w:rsidRPr="001E4002" w:rsidRDefault="00976545" w:rsidP="001E4002">
      <w:pPr>
        <w:tabs>
          <w:tab w:val="left" w:pos="0"/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 w:rsidRPr="001E4002">
        <w:rPr>
          <w:sz w:val="28"/>
          <w:szCs w:val="28"/>
        </w:rPr>
        <w:t xml:space="preserve">Решение Думы ЗАТО Звёздный от 30.12.2013 № 121 «Об утверждении Правил землепользования и застройки ЗАТО </w:t>
      </w:r>
    </w:p>
    <w:p w:rsidR="00976545" w:rsidRPr="001E4002" w:rsidRDefault="00976545" w:rsidP="001E4002">
      <w:pPr>
        <w:tabs>
          <w:tab w:val="left" w:pos="0"/>
          <w:tab w:val="left" w:pos="142"/>
        </w:tabs>
        <w:spacing w:line="228" w:lineRule="auto"/>
        <w:ind w:firstLine="709"/>
        <w:jc w:val="both"/>
        <w:rPr>
          <w:sz w:val="28"/>
          <w:szCs w:val="28"/>
        </w:rPr>
      </w:pPr>
      <w:r w:rsidRPr="001E4002">
        <w:rPr>
          <w:sz w:val="28"/>
          <w:szCs w:val="28"/>
        </w:rPr>
        <w:t>Звёздный Пермского края»;</w:t>
      </w:r>
    </w:p>
    <w:p w:rsidR="000B4FEE" w:rsidRPr="001E4002" w:rsidRDefault="000B4FEE" w:rsidP="001E4002">
      <w:pPr>
        <w:pStyle w:val="a3"/>
        <w:spacing w:line="228" w:lineRule="auto"/>
        <w:ind w:firstLine="709"/>
        <w:jc w:val="both"/>
        <w:rPr>
          <w:rStyle w:val="a4"/>
          <w:rFonts w:eastAsia="Arial Unicode MS"/>
          <w:b w:val="0"/>
          <w:sz w:val="28"/>
          <w:szCs w:val="28"/>
        </w:rPr>
      </w:pPr>
      <w:r w:rsidRPr="001E4002">
        <w:rPr>
          <w:rStyle w:val="a4"/>
          <w:rFonts w:eastAsia="Arial Unicode MS"/>
          <w:b w:val="0"/>
          <w:sz w:val="28"/>
          <w:szCs w:val="28"/>
        </w:rPr>
        <w:t>постановление администрации ЗАТО Звёздный от 24.11.2016 № 1708 «Об утверждении Порядка разработки, реализации и оценки эффективности муниципальных программ ЗАТО Звёздный и признании утратившими силу отдельных постановлений администрации ЗАТО Звёздный»;</w:t>
      </w:r>
    </w:p>
    <w:p w:rsidR="00976545" w:rsidRDefault="000B4FEE" w:rsidP="001E4002">
      <w:pPr>
        <w:tabs>
          <w:tab w:val="left" w:pos="0"/>
          <w:tab w:val="left" w:pos="142"/>
        </w:tabs>
        <w:spacing w:line="228" w:lineRule="auto"/>
        <w:ind w:firstLine="709"/>
        <w:jc w:val="both"/>
        <w:rPr>
          <w:rStyle w:val="a4"/>
          <w:rFonts w:eastAsia="Arial Unicode MS"/>
          <w:b w:val="0"/>
          <w:sz w:val="28"/>
          <w:szCs w:val="28"/>
        </w:rPr>
      </w:pPr>
      <w:r w:rsidRPr="001E4002">
        <w:rPr>
          <w:rStyle w:val="a4"/>
          <w:rFonts w:eastAsia="Arial Unicode MS"/>
          <w:b w:val="0"/>
          <w:sz w:val="28"/>
          <w:szCs w:val="28"/>
        </w:rPr>
        <w:t xml:space="preserve">постановление администрации ЗАТО Звёздный от 23.03.2016 № 368 «Об утверждении Перечня муниципальных программ ЗАТО Звёздный и признании утратившими силу постановлений администрации ЗАТО Звёздный от 12.11.2014 </w:t>
      </w:r>
      <w:r w:rsidRPr="001E4002">
        <w:rPr>
          <w:rStyle w:val="a4"/>
          <w:rFonts w:eastAsia="Arial Unicode MS"/>
          <w:b w:val="0"/>
          <w:sz w:val="28"/>
          <w:szCs w:val="28"/>
        </w:rPr>
        <w:lastRenderedPageBreak/>
        <w:t>№</w:t>
      </w:r>
      <w:r w:rsidR="006F0F3C">
        <w:rPr>
          <w:rStyle w:val="a4"/>
          <w:rFonts w:eastAsia="Arial Unicode MS"/>
          <w:b w:val="0"/>
          <w:sz w:val="28"/>
          <w:szCs w:val="28"/>
        </w:rPr>
        <w:t> </w:t>
      </w:r>
      <w:r w:rsidRPr="001E4002">
        <w:rPr>
          <w:rStyle w:val="a4"/>
          <w:rFonts w:eastAsia="Arial Unicode MS"/>
          <w:b w:val="0"/>
          <w:sz w:val="28"/>
          <w:szCs w:val="28"/>
        </w:rPr>
        <w:t>1200, от 23.03.2015 № 453, от 09.12.2015 № 1781»</w:t>
      </w:r>
      <w:r w:rsidR="001E4002" w:rsidRPr="001E4002">
        <w:rPr>
          <w:rStyle w:val="a4"/>
          <w:rFonts w:eastAsia="Arial Unicode MS"/>
          <w:b w:val="0"/>
          <w:sz w:val="28"/>
          <w:szCs w:val="28"/>
        </w:rPr>
        <w:t>.</w:t>
      </w:r>
    </w:p>
    <w:p w:rsidR="001E4002" w:rsidRPr="001E4002" w:rsidRDefault="001E4002" w:rsidP="001E4002">
      <w:pPr>
        <w:tabs>
          <w:tab w:val="left" w:pos="0"/>
          <w:tab w:val="left" w:pos="142"/>
        </w:tabs>
        <w:spacing w:line="228" w:lineRule="auto"/>
        <w:ind w:firstLine="709"/>
        <w:jc w:val="both"/>
        <w:rPr>
          <w:rStyle w:val="a4"/>
          <w:rFonts w:eastAsia="Arial Unicode MS"/>
          <w:b w:val="0"/>
          <w:sz w:val="28"/>
          <w:szCs w:val="28"/>
        </w:rPr>
      </w:pPr>
    </w:p>
    <w:p w:rsidR="00F63BF0" w:rsidRPr="001E4002" w:rsidRDefault="000B4FEE" w:rsidP="001E4002">
      <w:pPr>
        <w:pStyle w:val="a6"/>
        <w:widowControl/>
        <w:spacing w:line="228" w:lineRule="auto"/>
        <w:ind w:left="0"/>
        <w:jc w:val="center"/>
        <w:rPr>
          <w:rFonts w:eastAsia="Arial Unicode MS"/>
          <w:bCs/>
          <w:sz w:val="28"/>
          <w:szCs w:val="28"/>
        </w:rPr>
      </w:pPr>
      <w:r w:rsidRPr="001E4002">
        <w:rPr>
          <w:b/>
          <w:sz w:val="28"/>
          <w:szCs w:val="28"/>
        </w:rPr>
        <w:t>8</w:t>
      </w:r>
      <w:r w:rsidR="007356E2" w:rsidRPr="001E4002">
        <w:rPr>
          <w:b/>
          <w:sz w:val="28"/>
          <w:szCs w:val="28"/>
        </w:rPr>
        <w:t xml:space="preserve">. </w:t>
      </w:r>
      <w:r w:rsidR="00F63BF0" w:rsidRPr="001E4002">
        <w:rPr>
          <w:b/>
          <w:sz w:val="28"/>
          <w:szCs w:val="28"/>
        </w:rPr>
        <w:t>Перечень целевых показателей Программы</w:t>
      </w:r>
    </w:p>
    <w:p w:rsidR="00F63BF0" w:rsidRPr="001E4002" w:rsidRDefault="00F63BF0" w:rsidP="001E4002">
      <w:pPr>
        <w:widowControl/>
        <w:spacing w:line="228" w:lineRule="auto"/>
        <w:jc w:val="center"/>
        <w:rPr>
          <w:rFonts w:eastAsia="Arial Unicode MS"/>
          <w:bCs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4"/>
        <w:gridCol w:w="2936"/>
        <w:gridCol w:w="1669"/>
        <w:gridCol w:w="1620"/>
        <w:gridCol w:w="1468"/>
        <w:gridCol w:w="1447"/>
        <w:gridCol w:w="1410"/>
        <w:gridCol w:w="48"/>
        <w:gridCol w:w="963"/>
        <w:gridCol w:w="1965"/>
      </w:tblGrid>
      <w:tr w:rsidR="00F63BF0" w:rsidRPr="001E4002" w:rsidTr="001E4002">
        <w:tc>
          <w:tcPr>
            <w:tcW w:w="1784" w:type="dxa"/>
            <w:vMerge w:val="restart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№</w:t>
            </w:r>
            <w:r w:rsidR="007356E2" w:rsidRPr="001E4002">
              <w:rPr>
                <w:rFonts w:eastAsia="Arial Unicode MS"/>
                <w:bCs/>
                <w:sz w:val="28"/>
                <w:szCs w:val="28"/>
              </w:rPr>
              <w:t>показателя</w:t>
            </w:r>
          </w:p>
        </w:tc>
        <w:tc>
          <w:tcPr>
            <w:tcW w:w="2936" w:type="dxa"/>
            <w:vMerge w:val="restart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9" w:type="dxa"/>
            <w:vMerge w:val="restart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Ед. изм.</w:t>
            </w:r>
          </w:p>
        </w:tc>
        <w:tc>
          <w:tcPr>
            <w:tcW w:w="8921" w:type="dxa"/>
            <w:gridSpan w:val="7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Значение показателей</w:t>
            </w:r>
          </w:p>
        </w:tc>
      </w:tr>
      <w:tr w:rsidR="00F63BF0" w:rsidRPr="001E4002" w:rsidTr="001E4002">
        <w:tc>
          <w:tcPr>
            <w:tcW w:w="1784" w:type="dxa"/>
            <w:vMerge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936" w:type="dxa"/>
            <w:vMerge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669" w:type="dxa"/>
            <w:vMerge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 xml:space="preserve">на начало реализации </w:t>
            </w:r>
            <w:r w:rsidR="00537669" w:rsidRPr="001E4002">
              <w:rPr>
                <w:rFonts w:eastAsia="Arial Unicode MS"/>
                <w:bCs/>
                <w:sz w:val="28"/>
                <w:szCs w:val="28"/>
              </w:rPr>
              <w:t>П</w:t>
            </w:r>
            <w:r w:rsidRPr="001E4002">
              <w:rPr>
                <w:rFonts w:eastAsia="Arial Unicode MS"/>
                <w:bCs/>
                <w:sz w:val="28"/>
                <w:szCs w:val="28"/>
              </w:rPr>
              <w:t>рограммы</w:t>
            </w:r>
          </w:p>
        </w:tc>
        <w:tc>
          <w:tcPr>
            <w:tcW w:w="1468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 xml:space="preserve">очередной год </w:t>
            </w:r>
            <w:r w:rsidR="00315948" w:rsidRPr="001E4002">
              <w:rPr>
                <w:rFonts w:eastAsia="Arial Unicode MS"/>
                <w:bCs/>
                <w:sz w:val="28"/>
                <w:szCs w:val="28"/>
              </w:rPr>
              <w:t>(2017)</w:t>
            </w:r>
          </w:p>
        </w:tc>
        <w:tc>
          <w:tcPr>
            <w:tcW w:w="1447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первый год планового периода (201</w:t>
            </w:r>
            <w:r w:rsidR="00315948" w:rsidRPr="001E4002">
              <w:rPr>
                <w:rFonts w:eastAsia="Arial Unicode MS"/>
                <w:bCs/>
                <w:sz w:val="28"/>
                <w:szCs w:val="28"/>
              </w:rPr>
              <w:t>8</w:t>
            </w:r>
            <w:r w:rsidRPr="001E4002">
              <w:rPr>
                <w:rFonts w:eastAsia="Arial Unicode MS"/>
                <w:bCs/>
                <w:sz w:val="28"/>
                <w:szCs w:val="28"/>
              </w:rPr>
              <w:t>)</w:t>
            </w:r>
          </w:p>
        </w:tc>
        <w:tc>
          <w:tcPr>
            <w:tcW w:w="1458" w:type="dxa"/>
            <w:gridSpan w:val="2"/>
            <w:vAlign w:val="center"/>
          </w:tcPr>
          <w:p w:rsidR="00F63BF0" w:rsidRPr="001E4002" w:rsidRDefault="00537669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 xml:space="preserve">второй год планового периода </w:t>
            </w:r>
            <w:r w:rsidR="00F63BF0" w:rsidRPr="001E4002">
              <w:rPr>
                <w:rFonts w:eastAsia="Arial Unicode MS"/>
                <w:bCs/>
                <w:sz w:val="28"/>
                <w:szCs w:val="28"/>
              </w:rPr>
              <w:t>(201</w:t>
            </w:r>
            <w:r w:rsidR="00315948" w:rsidRPr="001E4002">
              <w:rPr>
                <w:rFonts w:eastAsia="Arial Unicode MS"/>
                <w:bCs/>
                <w:sz w:val="28"/>
                <w:szCs w:val="28"/>
              </w:rPr>
              <w:t>9</w:t>
            </w:r>
            <w:r w:rsidR="00F63BF0" w:rsidRPr="001E4002">
              <w:rPr>
                <w:rFonts w:eastAsia="Arial Unicode MS"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(20</w:t>
            </w:r>
            <w:r w:rsidR="00315948" w:rsidRPr="001E4002">
              <w:rPr>
                <w:rFonts w:eastAsia="Arial Unicode MS"/>
                <w:bCs/>
                <w:sz w:val="28"/>
                <w:szCs w:val="28"/>
              </w:rPr>
              <w:t>20</w:t>
            </w:r>
            <w:r w:rsidRPr="001E4002">
              <w:rPr>
                <w:rFonts w:eastAsia="Arial Unicode MS"/>
                <w:bCs/>
                <w:sz w:val="28"/>
                <w:szCs w:val="28"/>
              </w:rPr>
              <w:t>)</w:t>
            </w:r>
          </w:p>
        </w:tc>
        <w:tc>
          <w:tcPr>
            <w:tcW w:w="1965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F63BF0" w:rsidRPr="001E4002" w:rsidTr="001E4002">
        <w:tc>
          <w:tcPr>
            <w:tcW w:w="1784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1</w:t>
            </w:r>
          </w:p>
        </w:tc>
        <w:tc>
          <w:tcPr>
            <w:tcW w:w="2936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2</w:t>
            </w:r>
          </w:p>
        </w:tc>
        <w:tc>
          <w:tcPr>
            <w:tcW w:w="1669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4</w:t>
            </w:r>
          </w:p>
        </w:tc>
        <w:tc>
          <w:tcPr>
            <w:tcW w:w="1468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5</w:t>
            </w:r>
          </w:p>
        </w:tc>
        <w:tc>
          <w:tcPr>
            <w:tcW w:w="1447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6</w:t>
            </w:r>
          </w:p>
        </w:tc>
        <w:tc>
          <w:tcPr>
            <w:tcW w:w="1458" w:type="dxa"/>
            <w:gridSpan w:val="2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8</w:t>
            </w:r>
          </w:p>
        </w:tc>
        <w:tc>
          <w:tcPr>
            <w:tcW w:w="1965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9</w:t>
            </w:r>
          </w:p>
        </w:tc>
      </w:tr>
      <w:tr w:rsidR="00F63BF0" w:rsidRPr="001E4002" w:rsidTr="007356E2">
        <w:tc>
          <w:tcPr>
            <w:tcW w:w="15310" w:type="dxa"/>
            <w:gridSpan w:val="10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 xml:space="preserve">Муниципальная программа </w:t>
            </w:r>
            <w:r w:rsidR="007356E2" w:rsidRPr="001E4002">
              <w:rPr>
                <w:rFonts w:eastAsia="Arial Unicode MS"/>
                <w:b/>
                <w:bCs/>
                <w:sz w:val="28"/>
                <w:szCs w:val="28"/>
              </w:rPr>
              <w:t>«</w:t>
            </w:r>
            <w:r w:rsidR="009D3C58" w:rsidRPr="001E4002">
              <w:rPr>
                <w:rFonts w:eastAsia="Arial Unicode MS"/>
                <w:b/>
                <w:bCs/>
                <w:sz w:val="28"/>
                <w:szCs w:val="28"/>
              </w:rPr>
              <w:t>Управление земельными ресурсами ЗАТО Звёздный</w:t>
            </w:r>
            <w:r w:rsidR="007356E2" w:rsidRPr="001E4002">
              <w:rPr>
                <w:rFonts w:eastAsia="Arial Unicode MS"/>
                <w:b/>
                <w:bCs/>
                <w:sz w:val="28"/>
                <w:szCs w:val="28"/>
              </w:rPr>
              <w:t>»</w:t>
            </w:r>
          </w:p>
        </w:tc>
      </w:tr>
      <w:tr w:rsidR="006F0F3C" w:rsidRPr="001E4002" w:rsidTr="001E4002">
        <w:tc>
          <w:tcPr>
            <w:tcW w:w="1784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Показатель 1</w:t>
            </w:r>
          </w:p>
        </w:tc>
        <w:tc>
          <w:tcPr>
            <w:tcW w:w="2936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Поступление земельного налога</w:t>
            </w:r>
          </w:p>
        </w:tc>
        <w:tc>
          <w:tcPr>
            <w:tcW w:w="1669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тыс.</w:t>
            </w: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руб.</w:t>
            </w:r>
          </w:p>
        </w:tc>
        <w:tc>
          <w:tcPr>
            <w:tcW w:w="1620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1178,0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1178,0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1178,0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1178,0</w:t>
            </w:r>
          </w:p>
        </w:tc>
        <w:tc>
          <w:tcPr>
            <w:tcW w:w="1011" w:type="dxa"/>
            <w:gridSpan w:val="2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1178,0</w:t>
            </w:r>
          </w:p>
        </w:tc>
        <w:tc>
          <w:tcPr>
            <w:tcW w:w="1965" w:type="dxa"/>
            <w:vMerge w:val="restart"/>
            <w:vAlign w:val="center"/>
          </w:tcPr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Мероприятия программы</w:t>
            </w: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1E4002">
        <w:tc>
          <w:tcPr>
            <w:tcW w:w="1784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Показатель 2</w:t>
            </w:r>
          </w:p>
        </w:tc>
        <w:tc>
          <w:tcPr>
            <w:tcW w:w="2936" w:type="dxa"/>
          </w:tcPr>
          <w:p w:rsidR="006F0F3C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Поступление арендной платы </w:t>
            </w:r>
          </w:p>
          <w:p w:rsidR="006F0F3C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за землю и доходов 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от продажи права на заключение договоров аренды земельных участков, 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тыс. руб.</w:t>
            </w:r>
          </w:p>
        </w:tc>
        <w:tc>
          <w:tcPr>
            <w:tcW w:w="1669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тыс. руб.</w:t>
            </w: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4222,0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4222,0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4222,0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4222,0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4222,0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1E4002">
        <w:tc>
          <w:tcPr>
            <w:tcW w:w="1784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Показатель 3</w:t>
            </w:r>
          </w:p>
        </w:tc>
        <w:tc>
          <w:tcPr>
            <w:tcW w:w="2936" w:type="dxa"/>
          </w:tcPr>
          <w:p w:rsidR="006F0F3C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 xml:space="preserve">Площадь земельных участков, предоставленных 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для жилищного строительства, индивидуального жилищного строительства, га</w:t>
            </w:r>
          </w:p>
        </w:tc>
        <w:tc>
          <w:tcPr>
            <w:tcW w:w="1669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га</w:t>
            </w:r>
          </w:p>
        </w:tc>
        <w:tc>
          <w:tcPr>
            <w:tcW w:w="1620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1,0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1,0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1,0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1,0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1,0</w:t>
            </w:r>
          </w:p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1E4002">
        <w:tc>
          <w:tcPr>
            <w:tcW w:w="1784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bookmarkStart w:id="5" w:name="OLE_LINK50"/>
            <w:bookmarkStart w:id="6" w:name="OLE_LINK51"/>
            <w:r w:rsidRPr="001E4002">
              <w:rPr>
                <w:rFonts w:eastAsia="Arial Unicode MS"/>
                <w:bCs/>
                <w:sz w:val="28"/>
                <w:szCs w:val="28"/>
              </w:rPr>
              <w:t xml:space="preserve">Показатель </w:t>
            </w:r>
            <w:bookmarkEnd w:id="5"/>
            <w:bookmarkEnd w:id="6"/>
            <w:r w:rsidRPr="001E4002">
              <w:rPr>
                <w:rFonts w:eastAsia="Arial Unicode MS"/>
                <w:bCs/>
                <w:sz w:val="28"/>
                <w:szCs w:val="28"/>
              </w:rPr>
              <w:t>4</w:t>
            </w:r>
          </w:p>
        </w:tc>
        <w:tc>
          <w:tcPr>
            <w:tcW w:w="2936" w:type="dxa"/>
          </w:tcPr>
          <w:p w:rsidR="006F0F3C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 xml:space="preserve">Площадь земельных </w:t>
            </w:r>
            <w:r w:rsidRPr="001E4002">
              <w:rPr>
                <w:color w:val="000000"/>
                <w:sz w:val="28"/>
                <w:szCs w:val="28"/>
              </w:rPr>
              <w:lastRenderedPageBreak/>
              <w:t xml:space="preserve">участков, предоставленных 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под производственные объекты, га</w:t>
            </w:r>
          </w:p>
        </w:tc>
        <w:tc>
          <w:tcPr>
            <w:tcW w:w="1669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lastRenderedPageBreak/>
              <w:t xml:space="preserve">            га</w:t>
            </w:r>
          </w:p>
        </w:tc>
        <w:tc>
          <w:tcPr>
            <w:tcW w:w="1620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</w:p>
        </w:tc>
        <w:tc>
          <w:tcPr>
            <w:tcW w:w="1468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5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lastRenderedPageBreak/>
              <w:t>5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lastRenderedPageBreak/>
              <w:t>3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lastRenderedPageBreak/>
              <w:t>2</w:t>
            </w:r>
          </w:p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F0F3C" w:rsidRPr="001E4002" w:rsidRDefault="006F0F3C" w:rsidP="001E4002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F0F3C" w:rsidRPr="001E4002" w:rsidTr="001E4002">
        <w:tc>
          <w:tcPr>
            <w:tcW w:w="1784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lastRenderedPageBreak/>
              <w:t>Показатель 5</w:t>
            </w:r>
          </w:p>
        </w:tc>
        <w:tc>
          <w:tcPr>
            <w:tcW w:w="2936" w:type="dxa"/>
          </w:tcPr>
          <w:p w:rsidR="006F0F3C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 xml:space="preserve">Оформление договоров аренды земельных участков 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с юридическими и физическими лицами, шт.</w:t>
            </w:r>
          </w:p>
        </w:tc>
        <w:tc>
          <w:tcPr>
            <w:tcW w:w="1669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шт.</w:t>
            </w:r>
          </w:p>
        </w:tc>
        <w:tc>
          <w:tcPr>
            <w:tcW w:w="1620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215</w:t>
            </w:r>
          </w:p>
        </w:tc>
        <w:tc>
          <w:tcPr>
            <w:tcW w:w="1468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200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447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150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410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150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100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1E4002">
        <w:tc>
          <w:tcPr>
            <w:tcW w:w="1784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Показатель 6</w:t>
            </w:r>
          </w:p>
        </w:tc>
        <w:tc>
          <w:tcPr>
            <w:tcW w:w="2936" w:type="dxa"/>
          </w:tcPr>
          <w:p w:rsidR="006F0F3C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 xml:space="preserve">Оформление прав на земельные участки, 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на которых размещены приватизированные объекты недвижимого имущества, га</w:t>
            </w:r>
          </w:p>
        </w:tc>
        <w:tc>
          <w:tcPr>
            <w:tcW w:w="1669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га</w:t>
            </w:r>
          </w:p>
        </w:tc>
        <w:tc>
          <w:tcPr>
            <w:tcW w:w="1620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14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14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2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2</w:t>
            </w:r>
          </w:p>
          <w:p w:rsidR="006F0F3C" w:rsidRPr="001E4002" w:rsidRDefault="006F0F3C" w:rsidP="001E4002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2A181A">
        <w:tc>
          <w:tcPr>
            <w:tcW w:w="1784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Показатель 7</w:t>
            </w:r>
          </w:p>
        </w:tc>
        <w:tc>
          <w:tcPr>
            <w:tcW w:w="2936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Постановка на государственный кадастровый учёт земельных участков, шт.</w:t>
            </w:r>
          </w:p>
        </w:tc>
        <w:tc>
          <w:tcPr>
            <w:tcW w:w="1669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га</w:t>
            </w:r>
          </w:p>
        </w:tc>
        <w:tc>
          <w:tcPr>
            <w:tcW w:w="1620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100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100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80</w:t>
            </w: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80</w:t>
            </w:r>
          </w:p>
          <w:p w:rsidR="006F0F3C" w:rsidRPr="001E4002" w:rsidRDefault="006F0F3C" w:rsidP="001E4002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6F0F3C" w:rsidRPr="001E4002" w:rsidRDefault="006F0F3C" w:rsidP="001E4002">
            <w:pPr>
              <w:tabs>
                <w:tab w:val="left" w:pos="0"/>
                <w:tab w:val="left" w:pos="142"/>
              </w:tabs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6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2A181A">
        <w:tc>
          <w:tcPr>
            <w:tcW w:w="1784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Показатель 8</w:t>
            </w:r>
          </w:p>
        </w:tc>
        <w:tc>
          <w:tcPr>
            <w:tcW w:w="2936" w:type="dxa"/>
          </w:tcPr>
          <w:p w:rsidR="006F0F3C" w:rsidRPr="001E4002" w:rsidRDefault="006F0F3C" w:rsidP="001E4002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1E4002">
              <w:rPr>
                <w:color w:val="000000"/>
                <w:sz w:val="28"/>
                <w:szCs w:val="28"/>
              </w:rPr>
              <w:t xml:space="preserve">Доля устранённых правонарушений земельного законодательства, выявленных в результате реализации распоряжения губернатора </w:t>
            </w:r>
            <w:r w:rsidRPr="001E4002">
              <w:rPr>
                <w:color w:val="000000"/>
                <w:sz w:val="28"/>
                <w:szCs w:val="28"/>
              </w:rPr>
              <w:lastRenderedPageBreak/>
              <w:t>Пермского края от 13.01.2015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4002">
              <w:rPr>
                <w:color w:val="000000"/>
                <w:sz w:val="28"/>
                <w:szCs w:val="28"/>
              </w:rPr>
              <w:t xml:space="preserve">1-р «Об организации работы по выявлению и пресечению незаконного (нецелевого) использования земельных участков» в 2015 году </w:t>
            </w:r>
          </w:p>
        </w:tc>
        <w:tc>
          <w:tcPr>
            <w:tcW w:w="1669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1620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</w:tc>
        <w:tc>
          <w:tcPr>
            <w:tcW w:w="1468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50</w:t>
            </w:r>
          </w:p>
        </w:tc>
        <w:tc>
          <w:tcPr>
            <w:tcW w:w="1447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410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011" w:type="dxa"/>
            <w:gridSpan w:val="2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96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2A181A">
        <w:tc>
          <w:tcPr>
            <w:tcW w:w="1784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lastRenderedPageBreak/>
              <w:t>Показатель 9</w:t>
            </w:r>
          </w:p>
        </w:tc>
        <w:tc>
          <w:tcPr>
            <w:tcW w:w="2936" w:type="dxa"/>
          </w:tcPr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Доля муниципальных образований с внесенными изменениями </w:t>
            </w:r>
          </w:p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в правила землепользования </w:t>
            </w:r>
          </w:p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и застройки в части приведения установленных градостроительными регламентами видов разрешённого использования земельных в соответствие с видами разрешённого земельных участков, предусмотренными классификатором видов разрешённого использования, </w:t>
            </w:r>
            <w:r w:rsidRPr="001E4002">
              <w:rPr>
                <w:sz w:val="28"/>
                <w:szCs w:val="28"/>
              </w:rPr>
              <w:lastRenderedPageBreak/>
              <w:t>утверждённым приказом Министерства экономического развития РФ от 01.09.2014 №</w:t>
            </w:r>
            <w:r>
              <w:rPr>
                <w:sz w:val="28"/>
                <w:szCs w:val="28"/>
              </w:rPr>
              <w:t xml:space="preserve"> </w:t>
            </w:r>
            <w:r w:rsidRPr="001E4002">
              <w:rPr>
                <w:sz w:val="28"/>
                <w:szCs w:val="28"/>
              </w:rPr>
              <w:t xml:space="preserve">540, </w:t>
            </w:r>
          </w:p>
          <w:p w:rsidR="006F0F3C" w:rsidRPr="001E4002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в общем количестве муниципальных образований городского округа </w:t>
            </w:r>
          </w:p>
        </w:tc>
        <w:tc>
          <w:tcPr>
            <w:tcW w:w="1669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1620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</w:tc>
        <w:tc>
          <w:tcPr>
            <w:tcW w:w="1468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85</w:t>
            </w:r>
          </w:p>
        </w:tc>
        <w:tc>
          <w:tcPr>
            <w:tcW w:w="1410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011" w:type="dxa"/>
            <w:gridSpan w:val="2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96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2A181A">
        <w:tc>
          <w:tcPr>
            <w:tcW w:w="1784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lastRenderedPageBreak/>
              <w:t>Показатель 10</w:t>
            </w:r>
          </w:p>
        </w:tc>
        <w:tc>
          <w:tcPr>
            <w:tcW w:w="2936" w:type="dxa"/>
          </w:tcPr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Доля муниципальных образований </w:t>
            </w:r>
          </w:p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4002">
              <w:rPr>
                <w:sz w:val="28"/>
                <w:szCs w:val="28"/>
              </w:rPr>
              <w:t xml:space="preserve"> внес</w:t>
            </w:r>
            <w:r>
              <w:rPr>
                <w:sz w:val="28"/>
                <w:szCs w:val="28"/>
              </w:rPr>
              <w:t>ё</w:t>
            </w:r>
            <w:r w:rsidRPr="001E4002">
              <w:rPr>
                <w:sz w:val="28"/>
                <w:szCs w:val="28"/>
              </w:rPr>
              <w:t xml:space="preserve">нными изменениями </w:t>
            </w:r>
          </w:p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E4002">
              <w:rPr>
                <w:sz w:val="28"/>
                <w:szCs w:val="28"/>
              </w:rPr>
              <w:t xml:space="preserve"> правила землепользования </w:t>
            </w:r>
          </w:p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E4002">
              <w:rPr>
                <w:sz w:val="28"/>
                <w:szCs w:val="28"/>
              </w:rPr>
              <w:t xml:space="preserve"> застройки в части приведения установленных градостроительными регламентами видов разрешённого использования земельных в соответствие с видами разрешённого земельных участков, предусмотренными классификатором видов разрешённого использования, </w:t>
            </w:r>
            <w:r w:rsidRPr="001E4002">
              <w:rPr>
                <w:sz w:val="28"/>
                <w:szCs w:val="28"/>
              </w:rPr>
              <w:lastRenderedPageBreak/>
              <w:t>утверждённым приказом Министерства экономического развития РФ от 01.09.2014 №</w:t>
            </w:r>
            <w:r>
              <w:rPr>
                <w:sz w:val="28"/>
                <w:szCs w:val="28"/>
              </w:rPr>
              <w:t xml:space="preserve"> </w:t>
            </w:r>
            <w:r w:rsidRPr="001E4002">
              <w:rPr>
                <w:sz w:val="28"/>
                <w:szCs w:val="28"/>
              </w:rPr>
              <w:t xml:space="preserve">540, </w:t>
            </w:r>
          </w:p>
          <w:p w:rsidR="006F0F3C" w:rsidRPr="001E4002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в общем количестве муниципальных образований городского округа </w:t>
            </w:r>
          </w:p>
        </w:tc>
        <w:tc>
          <w:tcPr>
            <w:tcW w:w="1669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1620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</w:tc>
        <w:tc>
          <w:tcPr>
            <w:tcW w:w="1468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85</w:t>
            </w:r>
          </w:p>
        </w:tc>
        <w:tc>
          <w:tcPr>
            <w:tcW w:w="1410" w:type="dxa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011" w:type="dxa"/>
            <w:gridSpan w:val="2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96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2A181A">
        <w:trPr>
          <w:trHeight w:val="3875"/>
        </w:trPr>
        <w:tc>
          <w:tcPr>
            <w:tcW w:w="1784" w:type="dxa"/>
            <w:tcBorders>
              <w:bottom w:val="single" w:sz="4" w:space="0" w:color="auto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lastRenderedPageBreak/>
              <w:t>Показатель 11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Увеличение доли земельных участков </w:t>
            </w:r>
          </w:p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в ЕГРН с границами, установленными </w:t>
            </w:r>
          </w:p>
          <w:p w:rsidR="006F0F3C" w:rsidRPr="001E4002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в соответствии с требованиями законодательства РФ, в общем количестве учтённых в ЕГРН земельных участков на территории кадастрового квартала района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15</w:t>
            </w: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15</w:t>
            </w: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15</w:t>
            </w: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1E4002">
        <w:trPr>
          <w:trHeight w:val="788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Показатель 12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Доля населённых пунктов городского округа ЗАТО Звёздный, сведения </w:t>
            </w:r>
          </w:p>
          <w:p w:rsidR="006F0F3C" w:rsidRPr="001E4002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о границах которых внесены в ЕГРН, в общем количестве населённых пунктов </w:t>
            </w:r>
            <w:r w:rsidRPr="001E4002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40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65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80</w:t>
            </w:r>
          </w:p>
        </w:tc>
        <w:tc>
          <w:tcPr>
            <w:tcW w:w="196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1E4002">
        <w:trPr>
          <w:trHeight w:val="652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lastRenderedPageBreak/>
              <w:t>Показатель 13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Предельный срок утверждения схемы расположения земельного участка </w:t>
            </w:r>
          </w:p>
          <w:p w:rsidR="006F0F3C" w:rsidRPr="001E4002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на кадастровом плане территории 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дней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965" w:type="dxa"/>
            <w:vMerge/>
          </w:tcPr>
          <w:p w:rsidR="006F0F3C" w:rsidRPr="001E4002" w:rsidRDefault="006F0F3C" w:rsidP="001E4002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F0F3C" w:rsidRPr="001E4002" w:rsidTr="002A181A">
        <w:trPr>
          <w:trHeight w:val="600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Показатель</w:t>
            </w:r>
          </w:p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14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Доля принятых решений о приостановлении осуществления государственного кадастрового учёта </w:t>
            </w:r>
          </w:p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по причине несоответствия формы Схемы расположения земельного участка </w:t>
            </w:r>
          </w:p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на кадастровом плане территории требованиям, установленным статьёй 11.10 Земельного кодекса РФ, от %</w:t>
            </w:r>
            <w:r>
              <w:rPr>
                <w:sz w:val="28"/>
                <w:szCs w:val="28"/>
              </w:rPr>
              <w:t xml:space="preserve"> </w:t>
            </w:r>
            <w:r w:rsidRPr="001E4002">
              <w:rPr>
                <w:sz w:val="28"/>
                <w:szCs w:val="28"/>
              </w:rPr>
              <w:t xml:space="preserve">общего количества поданных заявлений на государственный кадастровый учёт, </w:t>
            </w:r>
          </w:p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lastRenderedPageBreak/>
              <w:t xml:space="preserve">в том числе </w:t>
            </w:r>
          </w:p>
          <w:p w:rsidR="006F0F3C" w:rsidRPr="001E4002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с одновременной регистрацией прав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196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2A181A">
        <w:trPr>
          <w:trHeight w:val="532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lastRenderedPageBreak/>
              <w:t>Показатель</w:t>
            </w:r>
          </w:p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15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Предельный срок присвоения адреса земельному участку </w:t>
            </w:r>
          </w:p>
          <w:p w:rsidR="006F0F3C" w:rsidRPr="001E4002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и объекту недвижимости и внесения его в федеральную информационную адресную систему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дней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12</w:t>
            </w:r>
          </w:p>
        </w:tc>
        <w:tc>
          <w:tcPr>
            <w:tcW w:w="196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2A181A">
        <w:trPr>
          <w:trHeight w:val="2379"/>
        </w:trPr>
        <w:tc>
          <w:tcPr>
            <w:tcW w:w="1784" w:type="dxa"/>
            <w:tcBorders>
              <w:top w:val="single" w:sz="4" w:space="0" w:color="auto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Показатель</w:t>
            </w:r>
          </w:p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16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Доля ответов на запросы органа, </w:t>
            </w:r>
          </w:p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в том числе посредством системы межведомственного электронного взаимодействия, </w:t>
            </w:r>
          </w:p>
          <w:p w:rsidR="006F0F3C" w:rsidRPr="001E4002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в общем количестве направленных запросов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95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96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1E4002">
        <w:trPr>
          <w:trHeight w:val="1791"/>
        </w:trPr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Показатель</w:t>
            </w:r>
          </w:p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17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3C" w:rsidRPr="001E4002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Количество документов и сведений, по которым осуществляется электронное межведомственное взаимодействие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29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29</w:t>
            </w:r>
          </w:p>
        </w:tc>
        <w:tc>
          <w:tcPr>
            <w:tcW w:w="196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2A181A">
        <w:trPr>
          <w:trHeight w:val="2379"/>
        </w:trPr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3C" w:rsidRPr="001E4002" w:rsidRDefault="006F0F3C" w:rsidP="00220C0E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lastRenderedPageBreak/>
              <w:t>Показатель</w:t>
            </w:r>
          </w:p>
          <w:p w:rsidR="006F0F3C" w:rsidRPr="001E4002" w:rsidRDefault="006F0F3C" w:rsidP="00220C0E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18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Доля ответов на запросы органа, </w:t>
            </w:r>
          </w:p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в том числе посредством системы межведомственного электронного взаимодействия, </w:t>
            </w:r>
          </w:p>
          <w:p w:rsidR="006F0F3C" w:rsidRPr="001E4002" w:rsidRDefault="006F0F3C" w:rsidP="00220C0E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в общем количестве направленных запросов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3C" w:rsidRPr="001E4002" w:rsidRDefault="006F0F3C" w:rsidP="00220C0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3C" w:rsidRPr="001E4002" w:rsidRDefault="006F0F3C" w:rsidP="00220C0E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0F3C" w:rsidRPr="001E4002" w:rsidRDefault="006F0F3C" w:rsidP="00220C0E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96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6F0F3C" w:rsidRPr="001E4002" w:rsidTr="001211B5">
        <w:trPr>
          <w:trHeight w:val="1266"/>
        </w:trPr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F3C" w:rsidRPr="001E4002" w:rsidRDefault="006F0F3C" w:rsidP="00220C0E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lastRenderedPageBreak/>
              <w:t>Показатель</w:t>
            </w:r>
          </w:p>
          <w:p w:rsidR="006F0F3C" w:rsidRPr="001E4002" w:rsidRDefault="006F0F3C" w:rsidP="00220C0E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19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Доля земельных участков с границами, установленными </w:t>
            </w:r>
          </w:p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в соответствии </w:t>
            </w:r>
          </w:p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с требованиями законодательства РФ, и объектов капитального строительства </w:t>
            </w:r>
          </w:p>
          <w:p w:rsidR="006F0F3C" w:rsidRDefault="006F0F3C" w:rsidP="001E4002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с установленным </w:t>
            </w:r>
          </w:p>
          <w:p w:rsidR="006F0F3C" w:rsidRDefault="006F0F3C" w:rsidP="00220C0E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(уточнённым) местоположением </w:t>
            </w:r>
          </w:p>
          <w:p w:rsidR="006F0F3C" w:rsidRDefault="006F0F3C" w:rsidP="00220C0E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на земельных участках, находящихся </w:t>
            </w:r>
          </w:p>
          <w:p w:rsidR="006F0F3C" w:rsidRDefault="006F0F3C" w:rsidP="00220C0E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в муниципальной собственности, </w:t>
            </w:r>
          </w:p>
          <w:p w:rsidR="006F0F3C" w:rsidRDefault="006F0F3C" w:rsidP="00220C0E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в общем количестве земельных участков </w:t>
            </w:r>
          </w:p>
          <w:p w:rsidR="006F0F3C" w:rsidRDefault="006F0F3C" w:rsidP="00220C0E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 xml:space="preserve">и объектов капитального </w:t>
            </w:r>
            <w:r w:rsidRPr="001E4002">
              <w:rPr>
                <w:sz w:val="28"/>
                <w:szCs w:val="28"/>
              </w:rPr>
              <w:lastRenderedPageBreak/>
              <w:t xml:space="preserve">строительства, находящихся </w:t>
            </w:r>
          </w:p>
          <w:p w:rsidR="006F0F3C" w:rsidRPr="001E4002" w:rsidRDefault="006F0F3C" w:rsidP="00220C0E">
            <w:pPr>
              <w:spacing w:line="228" w:lineRule="auto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F3C" w:rsidRPr="001E4002" w:rsidRDefault="006F0F3C" w:rsidP="00220C0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F3C" w:rsidRPr="001E4002" w:rsidRDefault="006F0F3C" w:rsidP="00220C0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0F3C" w:rsidRPr="001E4002" w:rsidRDefault="006F0F3C" w:rsidP="00220C0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965" w:type="dxa"/>
            <w:vMerge/>
          </w:tcPr>
          <w:p w:rsidR="006F0F3C" w:rsidRPr="001E4002" w:rsidRDefault="006F0F3C" w:rsidP="001E4002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1211B5" w:rsidRPr="001E4002" w:rsidTr="002A181A">
        <w:trPr>
          <w:trHeight w:val="1266"/>
        </w:trPr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5" w:rsidRPr="00E368CA" w:rsidRDefault="001211B5" w:rsidP="001211B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E368CA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20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5" w:rsidRDefault="001211B5" w:rsidP="001211B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E368CA">
              <w:rPr>
                <w:rFonts w:ascii="Times New Roman" w:hAnsi="Times New Roman"/>
                <w:sz w:val="28"/>
                <w:szCs w:val="28"/>
              </w:rPr>
              <w:t xml:space="preserve">Доля площади земельных участков, расположенных на территории городского округа и учтённых </w:t>
            </w:r>
          </w:p>
          <w:p w:rsidR="001211B5" w:rsidRDefault="001211B5" w:rsidP="001211B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E368CA">
              <w:rPr>
                <w:rFonts w:ascii="Times New Roman" w:hAnsi="Times New Roman"/>
                <w:sz w:val="28"/>
                <w:szCs w:val="28"/>
              </w:rPr>
              <w:t xml:space="preserve">в Едином государственном реестре недвижимости, </w:t>
            </w:r>
          </w:p>
          <w:p w:rsidR="001211B5" w:rsidRDefault="001211B5" w:rsidP="001211B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E368CA">
              <w:rPr>
                <w:rFonts w:ascii="Times New Roman" w:hAnsi="Times New Roman"/>
                <w:sz w:val="28"/>
                <w:szCs w:val="28"/>
              </w:rPr>
              <w:t xml:space="preserve">с границами, установленными в соответствии с требованиями законодательства РФ, </w:t>
            </w:r>
          </w:p>
          <w:p w:rsidR="001211B5" w:rsidRPr="00E368CA" w:rsidRDefault="001211B5" w:rsidP="001211B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E368CA">
              <w:rPr>
                <w:rFonts w:ascii="Times New Roman" w:hAnsi="Times New Roman"/>
                <w:sz w:val="28"/>
                <w:szCs w:val="28"/>
              </w:rPr>
              <w:t>в площади городского округа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5" w:rsidRPr="00E368CA" w:rsidRDefault="001211B5" w:rsidP="001211B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C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5" w:rsidRPr="00E368CA" w:rsidRDefault="001211B5" w:rsidP="001211B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5" w:rsidRPr="00E368CA" w:rsidRDefault="001211B5" w:rsidP="001211B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C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5" w:rsidRPr="00E368CA" w:rsidRDefault="001211B5" w:rsidP="001211B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C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5" w:rsidRPr="00E368CA" w:rsidRDefault="001211B5" w:rsidP="001211B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C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11B5" w:rsidRPr="00E368CA" w:rsidRDefault="001211B5" w:rsidP="001211B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C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1211B5" w:rsidRPr="00E368CA" w:rsidRDefault="001211B5" w:rsidP="001211B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8" style="position:absolute;left:0;text-align:left;margin-left:35.7pt;margin-top:352.7pt;width:1in;height:1in;z-index:251660288;mso-position-horizontal-relative:text;mso-position-vertical-relative:text" filled="f" stroked="f">
                  <v:textbox style="mso-next-textbox:#_x0000_s1028">
                    <w:txbxContent>
                      <w:p w:rsidR="001211B5" w:rsidRDefault="001211B5" w:rsidP="00C7625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211B5" w:rsidRDefault="001211B5" w:rsidP="00C7625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211B5" w:rsidRPr="000B16C5" w:rsidRDefault="001211B5" w:rsidP="00C76255">
                        <w:pPr>
                          <w:rPr>
                            <w:sz w:val="28"/>
                            <w:szCs w:val="28"/>
                          </w:rPr>
                        </w:pPr>
                        <w:r w:rsidRPr="000B16C5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516460" w:rsidRPr="001E4002" w:rsidRDefault="00516460" w:rsidP="00220C0E">
      <w:pPr>
        <w:pStyle w:val="a6"/>
        <w:widowControl/>
        <w:spacing w:line="228" w:lineRule="auto"/>
        <w:ind w:left="0"/>
        <w:jc w:val="center"/>
        <w:rPr>
          <w:b/>
          <w:sz w:val="28"/>
          <w:szCs w:val="28"/>
        </w:rPr>
      </w:pPr>
    </w:p>
    <w:p w:rsidR="00F63BF0" w:rsidRPr="001E4002" w:rsidRDefault="00847D58" w:rsidP="00220C0E">
      <w:pPr>
        <w:pStyle w:val="a6"/>
        <w:widowControl/>
        <w:spacing w:line="228" w:lineRule="auto"/>
        <w:ind w:left="0"/>
        <w:jc w:val="center"/>
        <w:rPr>
          <w:b/>
          <w:sz w:val="28"/>
          <w:szCs w:val="28"/>
        </w:rPr>
      </w:pPr>
      <w:r w:rsidRPr="001E4002">
        <w:rPr>
          <w:b/>
          <w:sz w:val="28"/>
          <w:szCs w:val="28"/>
        </w:rPr>
        <w:t>9</w:t>
      </w:r>
      <w:r w:rsidR="007356E2" w:rsidRPr="001E4002">
        <w:rPr>
          <w:b/>
          <w:sz w:val="28"/>
          <w:szCs w:val="28"/>
        </w:rPr>
        <w:t xml:space="preserve">. </w:t>
      </w:r>
      <w:r w:rsidR="00F63BF0" w:rsidRPr="001E4002">
        <w:rPr>
          <w:b/>
          <w:sz w:val="28"/>
          <w:szCs w:val="28"/>
        </w:rPr>
        <w:t>Ресурсное обеспечение Программы</w:t>
      </w:r>
    </w:p>
    <w:p w:rsidR="00F63BF0" w:rsidRPr="001E4002" w:rsidRDefault="00F63BF0" w:rsidP="00220C0E">
      <w:pPr>
        <w:spacing w:line="228" w:lineRule="auto"/>
        <w:jc w:val="center"/>
        <w:rPr>
          <w:rFonts w:eastAsia="Arial Unicode MS"/>
          <w:bCs/>
          <w:sz w:val="28"/>
          <w:szCs w:val="28"/>
        </w:rPr>
      </w:pPr>
    </w:p>
    <w:p w:rsidR="00F63BF0" w:rsidRPr="001E4002" w:rsidRDefault="00F63BF0" w:rsidP="00220C0E">
      <w:pPr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  <w:r w:rsidRPr="001E4002">
        <w:rPr>
          <w:rFonts w:eastAsia="Arial Unicode MS"/>
          <w:b/>
          <w:bCs/>
          <w:sz w:val="28"/>
          <w:szCs w:val="28"/>
        </w:rPr>
        <w:t xml:space="preserve">Финансовое обеспечение реализации </w:t>
      </w:r>
      <w:r w:rsidR="00CA3C86" w:rsidRPr="001E4002">
        <w:rPr>
          <w:rFonts w:eastAsia="Arial Unicode MS"/>
          <w:b/>
          <w:bCs/>
          <w:sz w:val="28"/>
          <w:szCs w:val="28"/>
        </w:rPr>
        <w:t>П</w:t>
      </w:r>
      <w:r w:rsidRPr="001E4002">
        <w:rPr>
          <w:rFonts w:eastAsia="Arial Unicode MS"/>
          <w:b/>
          <w:bCs/>
          <w:sz w:val="28"/>
          <w:szCs w:val="28"/>
        </w:rPr>
        <w:t>рограммы</w:t>
      </w:r>
    </w:p>
    <w:p w:rsidR="00F63BF0" w:rsidRPr="001E4002" w:rsidRDefault="00516460" w:rsidP="00220C0E">
      <w:pPr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  <w:r w:rsidRPr="001E4002">
        <w:rPr>
          <w:rFonts w:eastAsia="Arial Unicode MS"/>
          <w:b/>
          <w:bCs/>
          <w:sz w:val="28"/>
          <w:szCs w:val="28"/>
        </w:rPr>
        <w:t>з</w:t>
      </w:r>
      <w:r w:rsidR="00F63BF0" w:rsidRPr="001E4002">
        <w:rPr>
          <w:rFonts w:eastAsia="Arial Unicode MS"/>
          <w:b/>
          <w:bCs/>
          <w:sz w:val="28"/>
          <w:szCs w:val="28"/>
        </w:rPr>
        <w:t xml:space="preserve">а счёт средств </w:t>
      </w:r>
      <w:r w:rsidR="00F63BF0" w:rsidRPr="001E4002">
        <w:rPr>
          <w:rFonts w:eastAsia="Arial Unicode MS"/>
          <w:b/>
          <w:bCs/>
          <w:sz w:val="28"/>
          <w:szCs w:val="28"/>
          <w:u w:val="single"/>
        </w:rPr>
        <w:t>бюджета ЗАТО Звёздный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2835"/>
        <w:gridCol w:w="2127"/>
        <w:gridCol w:w="1632"/>
        <w:gridCol w:w="1628"/>
        <w:gridCol w:w="1417"/>
        <w:gridCol w:w="1276"/>
      </w:tblGrid>
      <w:tr w:rsidR="00F63BF0" w:rsidRPr="001E4002" w:rsidTr="00FB0F7C">
        <w:tc>
          <w:tcPr>
            <w:tcW w:w="4253" w:type="dxa"/>
            <w:vMerge w:val="restart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 xml:space="preserve">Наименование </w:t>
            </w:r>
          </w:p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муниципальной программы, подпрограммы,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3" w:type="dxa"/>
            <w:gridSpan w:val="4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Расходы</w:t>
            </w:r>
            <w:r w:rsidR="00220C0E">
              <w:rPr>
                <w:rFonts w:eastAsia="Arial Unicode MS"/>
                <w:bCs/>
                <w:sz w:val="28"/>
                <w:szCs w:val="28"/>
              </w:rPr>
              <w:t>(</w:t>
            </w:r>
            <w:r w:rsidRPr="00220C0E">
              <w:rPr>
                <w:sz w:val="28"/>
                <w:szCs w:val="28"/>
              </w:rPr>
              <w:t>1</w:t>
            </w:r>
            <w:r w:rsidR="00220C0E">
              <w:rPr>
                <w:sz w:val="28"/>
                <w:szCs w:val="28"/>
              </w:rPr>
              <w:t>)</w:t>
            </w:r>
            <w:r w:rsidRPr="001E4002">
              <w:rPr>
                <w:rFonts w:eastAsia="Arial Unicode MS"/>
                <w:bCs/>
                <w:sz w:val="28"/>
                <w:szCs w:val="28"/>
              </w:rPr>
              <w:t>, тыс. руб.</w:t>
            </w:r>
          </w:p>
        </w:tc>
      </w:tr>
      <w:tr w:rsidR="00F63BF0" w:rsidRPr="001E4002" w:rsidTr="00FB0F7C">
        <w:tc>
          <w:tcPr>
            <w:tcW w:w="4253" w:type="dxa"/>
            <w:vMerge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bookmarkStart w:id="7" w:name="_Hlk479802190"/>
          </w:p>
        </w:tc>
        <w:tc>
          <w:tcPr>
            <w:tcW w:w="2835" w:type="dxa"/>
            <w:vMerge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A31CBF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очередной год</w:t>
            </w:r>
          </w:p>
          <w:p w:rsidR="00F63BF0" w:rsidRPr="001E4002" w:rsidRDefault="009F166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(2017)</w:t>
            </w:r>
          </w:p>
        </w:tc>
        <w:tc>
          <w:tcPr>
            <w:tcW w:w="1628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 xml:space="preserve">первый год планового периода </w:t>
            </w:r>
            <w:r w:rsidR="009F166C" w:rsidRPr="001E4002">
              <w:rPr>
                <w:rFonts w:eastAsia="Arial Unicode MS"/>
                <w:bCs/>
                <w:sz w:val="28"/>
                <w:szCs w:val="28"/>
              </w:rPr>
              <w:lastRenderedPageBreak/>
              <w:t>(2018)</w:t>
            </w:r>
          </w:p>
        </w:tc>
        <w:tc>
          <w:tcPr>
            <w:tcW w:w="1417" w:type="dxa"/>
            <w:vAlign w:val="center"/>
          </w:tcPr>
          <w:p w:rsidR="00F63BF0" w:rsidRPr="001E4002" w:rsidRDefault="009F166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lastRenderedPageBreak/>
              <w:t>(2019)</w:t>
            </w:r>
          </w:p>
        </w:tc>
        <w:tc>
          <w:tcPr>
            <w:tcW w:w="1276" w:type="dxa"/>
            <w:vAlign w:val="center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bookmarkStart w:id="8" w:name="OLE_LINK39"/>
            <w:bookmarkStart w:id="9" w:name="OLE_LINK40"/>
            <w:r w:rsidRPr="001E4002">
              <w:rPr>
                <w:rFonts w:eastAsia="Arial Unicode MS"/>
                <w:bCs/>
                <w:sz w:val="28"/>
                <w:szCs w:val="28"/>
              </w:rPr>
              <w:t>(20</w:t>
            </w:r>
            <w:r w:rsidR="009F166C" w:rsidRPr="001E4002">
              <w:rPr>
                <w:rFonts w:eastAsia="Arial Unicode MS"/>
                <w:bCs/>
                <w:sz w:val="28"/>
                <w:szCs w:val="28"/>
              </w:rPr>
              <w:t>20</w:t>
            </w:r>
            <w:r w:rsidRPr="001E4002">
              <w:rPr>
                <w:rFonts w:eastAsia="Arial Unicode MS"/>
                <w:bCs/>
                <w:sz w:val="28"/>
                <w:szCs w:val="28"/>
              </w:rPr>
              <w:t>)</w:t>
            </w:r>
            <w:bookmarkEnd w:id="8"/>
            <w:bookmarkEnd w:id="9"/>
          </w:p>
        </w:tc>
      </w:tr>
      <w:bookmarkEnd w:id="7"/>
      <w:tr w:rsidR="00F63BF0" w:rsidRPr="001E4002" w:rsidTr="00FB0F7C">
        <w:tc>
          <w:tcPr>
            <w:tcW w:w="4253" w:type="dxa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63BF0" w:rsidRPr="001E4002" w:rsidRDefault="00F63BF0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7</w:t>
            </w:r>
          </w:p>
        </w:tc>
      </w:tr>
      <w:tr w:rsidR="006F0F3C" w:rsidRPr="001E4002" w:rsidTr="00843F90">
        <w:tc>
          <w:tcPr>
            <w:tcW w:w="4253" w:type="dxa"/>
            <w:vAlign w:val="center"/>
          </w:tcPr>
          <w:p w:rsidR="006F0F3C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  <w:bookmarkStart w:id="10" w:name="_Hlk479853773"/>
            <w:r w:rsidRPr="001E4002">
              <w:rPr>
                <w:rFonts w:eastAsia="Arial Unicode MS"/>
                <w:bCs/>
                <w:sz w:val="28"/>
                <w:szCs w:val="28"/>
              </w:rPr>
              <w:t xml:space="preserve">Программа «Управление земельными ресурсами </w:t>
            </w:r>
          </w:p>
          <w:p w:rsidR="006F0F3C" w:rsidRPr="001E4002" w:rsidRDefault="006F0F3C" w:rsidP="001E4002">
            <w:pPr>
              <w:spacing w:line="228" w:lineRule="auto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ЗАТО Звёздный»</w:t>
            </w:r>
          </w:p>
        </w:tc>
        <w:tc>
          <w:tcPr>
            <w:tcW w:w="2835" w:type="dxa"/>
            <w:vMerge w:val="restart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Отдел землеустройства и охраны окружающей среды</w:t>
            </w:r>
          </w:p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 xml:space="preserve">администрации </w:t>
            </w:r>
          </w:p>
          <w:p w:rsidR="006F0F3C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 xml:space="preserve">ЗАТО Звёздный </w:t>
            </w:r>
          </w:p>
          <w:p w:rsidR="006F0F3C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6F0F3C" w:rsidRPr="001E4002" w:rsidRDefault="006F0F3C" w:rsidP="001E40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sz w:val="28"/>
                <w:szCs w:val="28"/>
              </w:rPr>
              <w:t>548,73778</w:t>
            </w:r>
          </w:p>
        </w:tc>
        <w:tc>
          <w:tcPr>
            <w:tcW w:w="1628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/>
                <w:bCs/>
                <w:sz w:val="28"/>
                <w:szCs w:val="28"/>
              </w:rPr>
              <w:t>200,00000</w:t>
            </w:r>
          </w:p>
        </w:tc>
        <w:tc>
          <w:tcPr>
            <w:tcW w:w="1417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/>
                <w:bCs/>
                <w:sz w:val="28"/>
                <w:szCs w:val="28"/>
              </w:rPr>
              <w:t>200,00000</w:t>
            </w:r>
          </w:p>
        </w:tc>
        <w:tc>
          <w:tcPr>
            <w:tcW w:w="1276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/>
                <w:bCs/>
                <w:sz w:val="28"/>
                <w:szCs w:val="28"/>
              </w:rPr>
              <w:t>0,00000</w:t>
            </w:r>
          </w:p>
        </w:tc>
      </w:tr>
      <w:bookmarkEnd w:id="10"/>
      <w:tr w:rsidR="006F0F3C" w:rsidRPr="001E4002" w:rsidTr="00CD7756">
        <w:tc>
          <w:tcPr>
            <w:tcW w:w="4253" w:type="dxa"/>
            <w:vAlign w:val="center"/>
          </w:tcPr>
          <w:p w:rsidR="006F0F3C" w:rsidRPr="001E4002" w:rsidRDefault="006F0F3C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1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</w:p>
          <w:p w:rsidR="006F0F3C" w:rsidRPr="001E4002" w:rsidRDefault="006F0F3C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283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632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548,73778</w:t>
            </w:r>
          </w:p>
        </w:tc>
        <w:tc>
          <w:tcPr>
            <w:tcW w:w="1628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200,00000</w:t>
            </w:r>
          </w:p>
        </w:tc>
        <w:tc>
          <w:tcPr>
            <w:tcW w:w="1417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200,00000</w:t>
            </w:r>
          </w:p>
        </w:tc>
        <w:tc>
          <w:tcPr>
            <w:tcW w:w="1276" w:type="dxa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0,00000</w:t>
            </w:r>
          </w:p>
        </w:tc>
      </w:tr>
      <w:tr w:rsidR="006F0F3C" w:rsidRPr="001E4002" w:rsidTr="00FB0F7C">
        <w:trPr>
          <w:trHeight w:val="534"/>
        </w:trPr>
        <w:tc>
          <w:tcPr>
            <w:tcW w:w="4253" w:type="dxa"/>
            <w:vAlign w:val="center"/>
          </w:tcPr>
          <w:p w:rsidR="006F0F3C" w:rsidRPr="001E4002" w:rsidRDefault="006F0F3C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2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</w:p>
          <w:p w:rsidR="006F0F3C" w:rsidRPr="001E4002" w:rsidRDefault="006F0F3C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Организация и проведение работ по оформлению прав граждан и юридических лиц на земельные участки</w:t>
            </w:r>
          </w:p>
        </w:tc>
        <w:tc>
          <w:tcPr>
            <w:tcW w:w="283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0</w:t>
            </w:r>
          </w:p>
        </w:tc>
        <w:tc>
          <w:tcPr>
            <w:tcW w:w="1628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</w:tr>
      <w:tr w:rsidR="006F0F3C" w:rsidRPr="001E4002" w:rsidTr="00FB0F7C">
        <w:tc>
          <w:tcPr>
            <w:tcW w:w="4253" w:type="dxa"/>
            <w:vAlign w:val="center"/>
          </w:tcPr>
          <w:p w:rsidR="006F0F3C" w:rsidRPr="001E4002" w:rsidRDefault="006F0F3C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3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</w:p>
          <w:p w:rsidR="006F0F3C" w:rsidRPr="001E4002" w:rsidRDefault="006F0F3C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Организация и проведение работ по оформлению прав граждан и юридических лиц на земельные участки</w:t>
            </w:r>
          </w:p>
        </w:tc>
        <w:tc>
          <w:tcPr>
            <w:tcW w:w="283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0</w:t>
            </w:r>
          </w:p>
        </w:tc>
        <w:tc>
          <w:tcPr>
            <w:tcW w:w="1628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</w:tr>
      <w:tr w:rsidR="006F0F3C" w:rsidRPr="001E4002" w:rsidTr="00FB0F7C">
        <w:trPr>
          <w:trHeight w:val="534"/>
        </w:trPr>
        <w:tc>
          <w:tcPr>
            <w:tcW w:w="4253" w:type="dxa"/>
            <w:vAlign w:val="center"/>
          </w:tcPr>
          <w:p w:rsidR="006F0F3C" w:rsidRPr="001E4002" w:rsidRDefault="006F0F3C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4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</w:p>
          <w:p w:rsidR="006F0F3C" w:rsidRPr="001E4002" w:rsidRDefault="006F0F3C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Продажа права на заключение договоров аренды земельных участков</w:t>
            </w:r>
          </w:p>
        </w:tc>
        <w:tc>
          <w:tcPr>
            <w:tcW w:w="283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0</w:t>
            </w:r>
          </w:p>
        </w:tc>
        <w:tc>
          <w:tcPr>
            <w:tcW w:w="1628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</w:tr>
      <w:tr w:rsidR="006F0F3C" w:rsidRPr="001E4002" w:rsidTr="000868E3">
        <w:tc>
          <w:tcPr>
            <w:tcW w:w="4253" w:type="dxa"/>
            <w:vAlign w:val="center"/>
          </w:tcPr>
          <w:p w:rsidR="006F0F3C" w:rsidRPr="001E4002" w:rsidRDefault="006F0F3C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5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</w:p>
          <w:p w:rsidR="006F0F3C" w:rsidRPr="001E4002" w:rsidRDefault="006F0F3C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Вовлечение в оборот земельных участков, свободных от прав третьих лиц</w:t>
            </w:r>
          </w:p>
        </w:tc>
        <w:tc>
          <w:tcPr>
            <w:tcW w:w="2835" w:type="dxa"/>
            <w:vMerge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0</w:t>
            </w:r>
          </w:p>
        </w:tc>
        <w:tc>
          <w:tcPr>
            <w:tcW w:w="1628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</w:tr>
      <w:tr w:rsidR="006F0F3C" w:rsidRPr="001E4002" w:rsidTr="000868E3">
        <w:tc>
          <w:tcPr>
            <w:tcW w:w="4253" w:type="dxa"/>
            <w:vAlign w:val="center"/>
          </w:tcPr>
          <w:p w:rsidR="006F0F3C" w:rsidRPr="001E4002" w:rsidRDefault="006F0F3C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6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</w:p>
          <w:p w:rsidR="006F0F3C" w:rsidRPr="001E4002" w:rsidRDefault="006F0F3C" w:rsidP="001E4002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Проведение работ по выявлению нарушений земельного законодательства при </w:t>
            </w:r>
            <w:r w:rsidRPr="001E4002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использовании земельных участков, самовольном занятии земельных участков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4002">
              <w:rPr>
                <w:sz w:val="28"/>
                <w:szCs w:val="28"/>
              </w:rPr>
              <w:t>0</w:t>
            </w:r>
          </w:p>
        </w:tc>
        <w:tc>
          <w:tcPr>
            <w:tcW w:w="1628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F0F3C" w:rsidRPr="001E4002" w:rsidRDefault="006F0F3C" w:rsidP="001E4002">
            <w:pPr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1E4002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</w:tr>
    </w:tbl>
    <w:p w:rsidR="00F63BF0" w:rsidRPr="00220C0E" w:rsidRDefault="00F63BF0" w:rsidP="00220C0E">
      <w:pPr>
        <w:spacing w:line="228" w:lineRule="auto"/>
        <w:jc w:val="both"/>
        <w:rPr>
          <w:sz w:val="28"/>
          <w:szCs w:val="28"/>
        </w:rPr>
      </w:pPr>
    </w:p>
    <w:p w:rsidR="00F63BF0" w:rsidRDefault="00220C0E" w:rsidP="00220C0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63BF0" w:rsidRPr="00220C0E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F63BF0" w:rsidRPr="00220C0E">
        <w:rPr>
          <w:sz w:val="28"/>
          <w:szCs w:val="28"/>
        </w:rPr>
        <w:t>Представленные расходы подлежат ежегодному уточнению при формировании бюджета на очередной финансовый год и плановый пери</w:t>
      </w:r>
      <w:r w:rsidR="00780E31" w:rsidRPr="00220C0E">
        <w:rPr>
          <w:sz w:val="28"/>
          <w:szCs w:val="28"/>
        </w:rPr>
        <w:t>од</w:t>
      </w:r>
      <w:r>
        <w:rPr>
          <w:sz w:val="28"/>
          <w:szCs w:val="28"/>
        </w:rPr>
        <w:t>.</w:t>
      </w:r>
    </w:p>
    <w:p w:rsidR="00220C0E" w:rsidRDefault="00220C0E" w:rsidP="00220C0E">
      <w:pPr>
        <w:spacing w:line="228" w:lineRule="auto"/>
        <w:jc w:val="both"/>
        <w:rPr>
          <w:sz w:val="28"/>
          <w:szCs w:val="28"/>
        </w:rPr>
      </w:pPr>
    </w:p>
    <w:p w:rsidR="00220C0E" w:rsidRPr="001E4002" w:rsidRDefault="00220C0E" w:rsidP="00220C0E">
      <w:pPr>
        <w:spacing w:line="228" w:lineRule="auto"/>
        <w:jc w:val="both"/>
        <w:rPr>
          <w:rFonts w:eastAsia="Arial Unicode MS"/>
          <w:b/>
          <w:bCs/>
          <w:sz w:val="28"/>
          <w:szCs w:val="28"/>
        </w:rPr>
        <w:sectPr w:rsidR="00220C0E" w:rsidRPr="001E4002" w:rsidSect="001E4002">
          <w:pgSz w:w="16840" w:h="11907" w:orient="landscape" w:code="9"/>
          <w:pgMar w:top="1644" w:right="851" w:bottom="567" w:left="851" w:header="720" w:footer="720" w:gutter="0"/>
          <w:cols w:space="720"/>
          <w:noEndnote/>
        </w:sectPr>
      </w:pPr>
    </w:p>
    <w:p w:rsidR="0026011D" w:rsidRDefault="00D5223B" w:rsidP="00220C0E">
      <w:pPr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  <w:r w:rsidRPr="001E4002">
        <w:rPr>
          <w:rFonts w:eastAsia="Arial Unicode MS"/>
          <w:b/>
          <w:bCs/>
          <w:sz w:val="28"/>
          <w:szCs w:val="28"/>
        </w:rPr>
        <w:lastRenderedPageBreak/>
        <w:t>1</w:t>
      </w:r>
      <w:r w:rsidR="00847D58" w:rsidRPr="001E4002">
        <w:rPr>
          <w:rFonts w:eastAsia="Arial Unicode MS"/>
          <w:b/>
          <w:bCs/>
          <w:sz w:val="28"/>
          <w:szCs w:val="28"/>
        </w:rPr>
        <w:t>0</w:t>
      </w:r>
      <w:r w:rsidR="0026011D" w:rsidRPr="001E4002">
        <w:rPr>
          <w:rFonts w:eastAsia="Arial Unicode MS"/>
          <w:b/>
          <w:bCs/>
          <w:sz w:val="28"/>
          <w:szCs w:val="28"/>
        </w:rPr>
        <w:t>. Риски и меры по управлению рисками</w:t>
      </w:r>
      <w:r w:rsidR="00220C0E">
        <w:rPr>
          <w:rFonts w:eastAsia="Arial Unicode MS"/>
          <w:b/>
          <w:bCs/>
          <w:sz w:val="28"/>
          <w:szCs w:val="28"/>
        </w:rPr>
        <w:t xml:space="preserve"> </w:t>
      </w:r>
      <w:r w:rsidR="0026011D" w:rsidRPr="001E4002">
        <w:rPr>
          <w:rFonts w:eastAsia="Arial Unicode MS"/>
          <w:b/>
          <w:bCs/>
          <w:sz w:val="28"/>
          <w:szCs w:val="28"/>
        </w:rPr>
        <w:t xml:space="preserve">с целью минимизации их влияния на достижение целей </w:t>
      </w:r>
      <w:r w:rsidRPr="001E4002">
        <w:rPr>
          <w:rFonts w:eastAsia="Arial Unicode MS"/>
          <w:b/>
          <w:bCs/>
          <w:sz w:val="28"/>
          <w:szCs w:val="28"/>
        </w:rPr>
        <w:t>П</w:t>
      </w:r>
      <w:r w:rsidR="0026011D" w:rsidRPr="001E4002">
        <w:rPr>
          <w:rFonts w:eastAsia="Arial Unicode MS"/>
          <w:b/>
          <w:bCs/>
          <w:sz w:val="28"/>
          <w:szCs w:val="28"/>
        </w:rPr>
        <w:t>рограммы</w:t>
      </w:r>
    </w:p>
    <w:p w:rsidR="00220C0E" w:rsidRPr="001E4002" w:rsidRDefault="00220C0E" w:rsidP="00220C0E">
      <w:pPr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В рамках реализации Программы риски могут быть разделены на следующие виды.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1.</w:t>
      </w:r>
      <w:r w:rsidR="00220C0E">
        <w:rPr>
          <w:color w:val="000000"/>
          <w:sz w:val="28"/>
          <w:szCs w:val="28"/>
        </w:rPr>
        <w:t> </w:t>
      </w:r>
      <w:r w:rsidRPr="00220C0E">
        <w:rPr>
          <w:color w:val="000000"/>
          <w:sz w:val="28"/>
          <w:szCs w:val="28"/>
        </w:rPr>
        <w:t>Организационные риски могут быть связаны с возможным недостатком в процедурах управления и контроля, с</w:t>
      </w:r>
      <w:r w:rsidR="00220C0E">
        <w:rPr>
          <w:color w:val="000000"/>
          <w:sz w:val="28"/>
          <w:szCs w:val="28"/>
        </w:rPr>
        <w:t> </w:t>
      </w:r>
      <w:r w:rsidRPr="00220C0E">
        <w:rPr>
          <w:color w:val="000000"/>
          <w:sz w:val="28"/>
          <w:szCs w:val="28"/>
        </w:rPr>
        <w:t>дефицитом квалифицированных кадров.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С целью минимизации влияния рисков на достижение цели</w:t>
      </w:r>
      <w:r w:rsidR="00220C0E">
        <w:rPr>
          <w:color w:val="000000"/>
          <w:sz w:val="28"/>
          <w:szCs w:val="28"/>
        </w:rPr>
        <w:t xml:space="preserve"> </w:t>
      </w:r>
      <w:r w:rsidRPr="00220C0E">
        <w:rPr>
          <w:color w:val="000000"/>
          <w:sz w:val="28"/>
          <w:szCs w:val="28"/>
        </w:rPr>
        <w:t>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-</w:t>
      </w:r>
      <w:r w:rsidR="00F84BA2" w:rsidRPr="00220C0E">
        <w:rPr>
          <w:color w:val="000000"/>
          <w:sz w:val="28"/>
          <w:szCs w:val="28"/>
        </w:rPr>
        <w:t> </w:t>
      </w:r>
      <w:r w:rsidRPr="00220C0E">
        <w:rPr>
          <w:color w:val="000000"/>
          <w:sz w:val="28"/>
          <w:szCs w:val="28"/>
        </w:rPr>
        <w:t>мониторинг реализации Программы, позволяющий отслеживать выполнение запланированных мероприятий и достижени</w:t>
      </w:r>
      <w:r w:rsidR="00CD03EE" w:rsidRPr="00220C0E">
        <w:rPr>
          <w:color w:val="000000"/>
          <w:sz w:val="28"/>
          <w:szCs w:val="28"/>
        </w:rPr>
        <w:t>я</w:t>
      </w:r>
      <w:r w:rsidRPr="00220C0E">
        <w:rPr>
          <w:color w:val="000000"/>
          <w:sz w:val="28"/>
          <w:szCs w:val="28"/>
        </w:rPr>
        <w:t xml:space="preserve"> целевых показателей Программы;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-</w:t>
      </w:r>
      <w:r w:rsidR="00CD03EE" w:rsidRPr="00220C0E">
        <w:rPr>
          <w:color w:val="000000"/>
          <w:sz w:val="28"/>
          <w:szCs w:val="28"/>
        </w:rPr>
        <w:t> </w:t>
      </w:r>
      <w:r w:rsidRPr="00220C0E">
        <w:rPr>
          <w:color w:val="000000"/>
          <w:sz w:val="28"/>
          <w:szCs w:val="28"/>
        </w:rPr>
        <w:t>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Преодоление организационных рисков возможно пут</w:t>
      </w:r>
      <w:r w:rsidR="00F84BA2" w:rsidRPr="00220C0E">
        <w:rPr>
          <w:color w:val="000000"/>
          <w:sz w:val="28"/>
          <w:szCs w:val="28"/>
        </w:rPr>
        <w:t>ё</w:t>
      </w:r>
      <w:r w:rsidRPr="00220C0E">
        <w:rPr>
          <w:color w:val="000000"/>
          <w:sz w:val="28"/>
          <w:szCs w:val="28"/>
        </w:rPr>
        <w:t>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2.</w:t>
      </w:r>
      <w:r w:rsidR="00F84BA2" w:rsidRPr="00220C0E">
        <w:rPr>
          <w:color w:val="000000"/>
          <w:sz w:val="28"/>
          <w:szCs w:val="28"/>
        </w:rPr>
        <w:t> </w:t>
      </w:r>
      <w:r w:rsidRPr="00220C0E">
        <w:rPr>
          <w:color w:val="000000"/>
          <w:sz w:val="28"/>
          <w:szCs w:val="28"/>
        </w:rPr>
        <w:t>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</w:t>
      </w:r>
      <w:r w:rsidR="00F84BA2" w:rsidRPr="00220C0E">
        <w:rPr>
          <w:color w:val="000000"/>
          <w:sz w:val="28"/>
          <w:szCs w:val="28"/>
        </w:rPr>
        <w:t>ё</w:t>
      </w:r>
      <w:r w:rsidRPr="00220C0E">
        <w:rPr>
          <w:color w:val="000000"/>
          <w:sz w:val="28"/>
          <w:szCs w:val="28"/>
        </w:rPr>
        <w:t xml:space="preserve">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- формирование эффективной системы управления реализацией Программы;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-</w:t>
      </w:r>
      <w:r w:rsidR="00F84BA2" w:rsidRPr="00220C0E">
        <w:rPr>
          <w:color w:val="000000"/>
          <w:sz w:val="28"/>
          <w:szCs w:val="28"/>
        </w:rPr>
        <w:t> </w:t>
      </w:r>
      <w:r w:rsidRPr="00220C0E">
        <w:rPr>
          <w:color w:val="000000"/>
          <w:sz w:val="28"/>
          <w:szCs w:val="28"/>
        </w:rPr>
        <w:t>проведение систематического мониторинга результативности реализации Программы;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-</w:t>
      </w:r>
      <w:r w:rsidR="00F84BA2" w:rsidRPr="00220C0E">
        <w:rPr>
          <w:color w:val="000000"/>
          <w:sz w:val="28"/>
          <w:szCs w:val="28"/>
        </w:rPr>
        <w:t> </w:t>
      </w:r>
      <w:r w:rsidRPr="00220C0E">
        <w:rPr>
          <w:color w:val="000000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- своевременная корректировка мероприятий Программы.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3.</w:t>
      </w:r>
      <w:r w:rsidR="00F84BA2" w:rsidRPr="00220C0E">
        <w:rPr>
          <w:color w:val="000000"/>
          <w:sz w:val="28"/>
          <w:szCs w:val="28"/>
        </w:rPr>
        <w:t> </w:t>
      </w:r>
      <w:r w:rsidRPr="00220C0E">
        <w:rPr>
          <w:color w:val="000000"/>
          <w:sz w:val="28"/>
          <w:szCs w:val="28"/>
        </w:rPr>
        <w:t>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Способами ограничения финансовых рисков выступают: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-</w:t>
      </w:r>
      <w:r w:rsidR="00220C0E">
        <w:rPr>
          <w:color w:val="000000"/>
          <w:sz w:val="28"/>
          <w:szCs w:val="28"/>
        </w:rPr>
        <w:t> </w:t>
      </w:r>
      <w:r w:rsidRPr="00220C0E">
        <w:rPr>
          <w:color w:val="000000"/>
          <w:sz w:val="28"/>
          <w:szCs w:val="28"/>
        </w:rPr>
        <w:t>ежегодное уточнение объ</w:t>
      </w:r>
      <w:r w:rsidR="00F84BA2" w:rsidRPr="00220C0E">
        <w:rPr>
          <w:color w:val="000000"/>
          <w:sz w:val="28"/>
          <w:szCs w:val="28"/>
        </w:rPr>
        <w:t>ё</w:t>
      </w:r>
      <w:r w:rsidRPr="00220C0E">
        <w:rPr>
          <w:color w:val="000000"/>
          <w:sz w:val="28"/>
          <w:szCs w:val="28"/>
        </w:rPr>
        <w:t>мов финансовых средств, предусмотренных</w:t>
      </w:r>
      <w:r w:rsidR="00220C0E">
        <w:rPr>
          <w:color w:val="000000"/>
          <w:sz w:val="28"/>
          <w:szCs w:val="28"/>
        </w:rPr>
        <w:t xml:space="preserve"> </w:t>
      </w:r>
      <w:r w:rsidRPr="00220C0E">
        <w:rPr>
          <w:color w:val="000000"/>
          <w:sz w:val="28"/>
          <w:szCs w:val="28"/>
        </w:rPr>
        <w:t>на реализацию мероприятий Программы, в</w:t>
      </w:r>
      <w:r w:rsidR="00220C0E">
        <w:rPr>
          <w:color w:val="000000"/>
          <w:sz w:val="28"/>
          <w:szCs w:val="28"/>
        </w:rPr>
        <w:t> </w:t>
      </w:r>
      <w:r w:rsidRPr="00220C0E">
        <w:rPr>
          <w:color w:val="000000"/>
          <w:sz w:val="28"/>
          <w:szCs w:val="28"/>
        </w:rPr>
        <w:t>зависимости</w:t>
      </w:r>
      <w:r w:rsidR="00220C0E">
        <w:rPr>
          <w:color w:val="000000"/>
          <w:sz w:val="28"/>
          <w:szCs w:val="28"/>
        </w:rPr>
        <w:t xml:space="preserve"> </w:t>
      </w:r>
      <w:r w:rsidRPr="00220C0E">
        <w:rPr>
          <w:color w:val="000000"/>
          <w:sz w:val="28"/>
          <w:szCs w:val="28"/>
        </w:rPr>
        <w:t>от достигнутых результатов;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>- определение приоритетов для первоочередного финансирования;</w:t>
      </w:r>
    </w:p>
    <w:p w:rsidR="0026011D" w:rsidRPr="00220C0E" w:rsidRDefault="0026011D" w:rsidP="00220C0E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lastRenderedPageBreak/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</w:t>
      </w:r>
      <w:r w:rsidR="00F84BA2" w:rsidRPr="00220C0E">
        <w:rPr>
          <w:color w:val="000000"/>
          <w:sz w:val="28"/>
          <w:szCs w:val="28"/>
        </w:rPr>
        <w:t>ё</w:t>
      </w:r>
      <w:r w:rsidRPr="00220C0E">
        <w:rPr>
          <w:color w:val="000000"/>
          <w:sz w:val="28"/>
          <w:szCs w:val="28"/>
        </w:rPr>
        <w:t xml:space="preserve"> эффективности.</w:t>
      </w:r>
    </w:p>
    <w:p w:rsidR="00F2500C" w:rsidRPr="00220C0E" w:rsidRDefault="00F2500C" w:rsidP="00220C0E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</w:p>
    <w:p w:rsidR="00F2500C" w:rsidRDefault="00D5223B" w:rsidP="00220C0E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  <w:r w:rsidRPr="00220C0E">
        <w:rPr>
          <w:b/>
          <w:color w:val="000000"/>
          <w:sz w:val="28"/>
          <w:szCs w:val="28"/>
        </w:rPr>
        <w:t>1</w:t>
      </w:r>
      <w:r w:rsidR="00847D58" w:rsidRPr="00220C0E">
        <w:rPr>
          <w:b/>
          <w:color w:val="000000"/>
          <w:sz w:val="28"/>
          <w:szCs w:val="28"/>
        </w:rPr>
        <w:t>1</w:t>
      </w:r>
      <w:r w:rsidR="0026011D" w:rsidRPr="00220C0E">
        <w:rPr>
          <w:b/>
          <w:color w:val="000000"/>
          <w:sz w:val="28"/>
          <w:szCs w:val="28"/>
        </w:rPr>
        <w:t>.</w:t>
      </w:r>
      <w:r w:rsidR="00220C0E">
        <w:rPr>
          <w:b/>
          <w:color w:val="000000"/>
          <w:sz w:val="28"/>
          <w:szCs w:val="28"/>
        </w:rPr>
        <w:t xml:space="preserve"> </w:t>
      </w:r>
      <w:r w:rsidRPr="00220C0E">
        <w:rPr>
          <w:b/>
          <w:color w:val="000000"/>
          <w:sz w:val="28"/>
          <w:szCs w:val="28"/>
        </w:rPr>
        <w:t xml:space="preserve">Методика оценки эффективности </w:t>
      </w:r>
      <w:r w:rsidR="0026011D" w:rsidRPr="00220C0E">
        <w:rPr>
          <w:b/>
          <w:color w:val="000000"/>
          <w:sz w:val="28"/>
          <w:szCs w:val="28"/>
        </w:rPr>
        <w:t>Программы</w:t>
      </w:r>
    </w:p>
    <w:p w:rsidR="00220C0E" w:rsidRPr="00220C0E" w:rsidRDefault="00220C0E" w:rsidP="00220C0E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</w:p>
    <w:p w:rsidR="00ED27C6" w:rsidRPr="00220C0E" w:rsidRDefault="00D5223B" w:rsidP="00220C0E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20C0E">
        <w:rPr>
          <w:color w:val="000000"/>
          <w:sz w:val="28"/>
          <w:szCs w:val="28"/>
        </w:rPr>
        <w:t xml:space="preserve">Оценка эффективности реализации Программы проводится </w:t>
      </w:r>
      <w:bookmarkStart w:id="11" w:name="OLE_LINK43"/>
      <w:r w:rsidRPr="00220C0E">
        <w:rPr>
          <w:color w:val="000000"/>
          <w:sz w:val="28"/>
          <w:szCs w:val="28"/>
        </w:rPr>
        <w:t>в соответствии с</w:t>
      </w:r>
      <w:r w:rsidR="00F6231E" w:rsidRPr="00220C0E">
        <w:rPr>
          <w:color w:val="000000"/>
          <w:sz w:val="28"/>
          <w:szCs w:val="28"/>
        </w:rPr>
        <w:t> </w:t>
      </w:r>
      <w:r w:rsidRPr="00220C0E">
        <w:rPr>
          <w:color w:val="000000"/>
          <w:sz w:val="28"/>
          <w:szCs w:val="28"/>
        </w:rPr>
        <w:t>Порядком разработки, реализации и оценки эффективности муниципальных программ ЗАТО Звёздный, утвержд</w:t>
      </w:r>
      <w:r w:rsidR="00F84BA2" w:rsidRPr="00220C0E">
        <w:rPr>
          <w:color w:val="000000"/>
          <w:sz w:val="28"/>
          <w:szCs w:val="28"/>
        </w:rPr>
        <w:t>ё</w:t>
      </w:r>
      <w:r w:rsidRPr="00220C0E">
        <w:rPr>
          <w:color w:val="000000"/>
          <w:sz w:val="28"/>
          <w:szCs w:val="28"/>
        </w:rPr>
        <w:t xml:space="preserve">нным постановлением администрации ЗАТО Звёздный от 24.11.2016 № 1708 «Об утверждении </w:t>
      </w:r>
      <w:bookmarkStart w:id="12" w:name="OLE_LINK41"/>
      <w:bookmarkStart w:id="13" w:name="OLE_LINK42"/>
      <w:r w:rsidRPr="00220C0E">
        <w:rPr>
          <w:color w:val="000000"/>
          <w:sz w:val="28"/>
          <w:szCs w:val="28"/>
        </w:rPr>
        <w:t xml:space="preserve">Порядка разработки, реализации и оценки эффективности муниципальных программ ЗАТО Звёздный </w:t>
      </w:r>
      <w:bookmarkEnd w:id="12"/>
      <w:bookmarkEnd w:id="13"/>
      <w:r w:rsidRPr="00220C0E">
        <w:rPr>
          <w:color w:val="000000"/>
          <w:sz w:val="28"/>
          <w:szCs w:val="28"/>
        </w:rPr>
        <w:t>и признании утратившими силу отдельных постановлений администрации ЗАТО Звёздный»</w:t>
      </w:r>
      <w:bookmarkEnd w:id="11"/>
      <w:r w:rsidR="00892E05" w:rsidRPr="00220C0E">
        <w:rPr>
          <w:color w:val="000000"/>
          <w:sz w:val="28"/>
          <w:szCs w:val="28"/>
        </w:rPr>
        <w:t>.</w:t>
      </w:r>
    </w:p>
    <w:sectPr w:rsidR="00ED27C6" w:rsidRPr="00220C0E" w:rsidSect="001E4002">
      <w:pgSz w:w="16840" w:h="11907" w:orient="landscape" w:code="9"/>
      <w:pgMar w:top="1644" w:right="851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DC" w:rsidRDefault="006A76DC">
      <w:r>
        <w:separator/>
      </w:r>
    </w:p>
  </w:endnote>
  <w:endnote w:type="continuationSeparator" w:id="1">
    <w:p w:rsidR="006A76DC" w:rsidRDefault="006A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DC" w:rsidRDefault="006A76DC">
      <w:r>
        <w:separator/>
      </w:r>
    </w:p>
  </w:footnote>
  <w:footnote w:type="continuationSeparator" w:id="1">
    <w:p w:rsidR="006A76DC" w:rsidRDefault="006A7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19" w:rsidRDefault="001C4A48">
    <w:pPr>
      <w:pStyle w:val="Style4"/>
      <w:widowControl/>
      <w:ind w:left="7306"/>
      <w:rPr>
        <w:rStyle w:val="FontStyle54"/>
      </w:rPr>
    </w:pPr>
    <w:r>
      <w:rPr>
        <w:rStyle w:val="FontStyle54"/>
      </w:rPr>
      <w:fldChar w:fldCharType="begin"/>
    </w:r>
    <w:r w:rsidR="00E26A19">
      <w:rPr>
        <w:rStyle w:val="FontStyle54"/>
      </w:rPr>
      <w:instrText>PAGE</w:instrText>
    </w:r>
    <w:r>
      <w:rPr>
        <w:rStyle w:val="FontStyle54"/>
      </w:rPr>
      <w:fldChar w:fldCharType="separate"/>
    </w:r>
    <w:r w:rsidR="00E26A19">
      <w:rPr>
        <w:rStyle w:val="FontStyle54"/>
        <w:noProof/>
      </w:rPr>
      <w:t>22</w:t>
    </w:r>
    <w:r>
      <w:rPr>
        <w:rStyle w:val="FontStyle5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26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6A19" w:rsidRDefault="00E26A19">
        <w:pPr>
          <w:pStyle w:val="ab"/>
          <w:jc w:val="center"/>
        </w:pPr>
      </w:p>
      <w:p w:rsidR="00E26A19" w:rsidRPr="006C3655" w:rsidRDefault="001C4A48">
        <w:pPr>
          <w:pStyle w:val="ab"/>
          <w:jc w:val="center"/>
          <w:rPr>
            <w:sz w:val="20"/>
            <w:szCs w:val="20"/>
          </w:rPr>
        </w:pPr>
        <w:r w:rsidRPr="006C3655">
          <w:rPr>
            <w:sz w:val="20"/>
            <w:szCs w:val="20"/>
          </w:rPr>
          <w:fldChar w:fldCharType="begin"/>
        </w:r>
        <w:r w:rsidR="00E26A19" w:rsidRPr="006C3655">
          <w:rPr>
            <w:sz w:val="20"/>
            <w:szCs w:val="20"/>
          </w:rPr>
          <w:instrText xml:space="preserve"> PAGE   \* MERGEFORMAT </w:instrText>
        </w:r>
        <w:r w:rsidRPr="006C3655">
          <w:rPr>
            <w:sz w:val="20"/>
            <w:szCs w:val="20"/>
          </w:rPr>
          <w:fldChar w:fldCharType="separate"/>
        </w:r>
        <w:r w:rsidR="001211B5">
          <w:rPr>
            <w:noProof/>
            <w:sz w:val="20"/>
            <w:szCs w:val="20"/>
          </w:rPr>
          <w:t>16</w:t>
        </w:r>
        <w:r w:rsidRPr="006C365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C26"/>
    <w:multiLevelType w:val="hybridMultilevel"/>
    <w:tmpl w:val="59D4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34D0"/>
    <w:multiLevelType w:val="hybridMultilevel"/>
    <w:tmpl w:val="AAF85666"/>
    <w:lvl w:ilvl="0" w:tplc="936E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7013"/>
    <w:multiLevelType w:val="hybridMultilevel"/>
    <w:tmpl w:val="CC904970"/>
    <w:lvl w:ilvl="0" w:tplc="936E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24B8"/>
    <w:multiLevelType w:val="hybridMultilevel"/>
    <w:tmpl w:val="D6ACFC96"/>
    <w:lvl w:ilvl="0" w:tplc="CC64B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38CE"/>
    <w:multiLevelType w:val="hybridMultilevel"/>
    <w:tmpl w:val="4BCC2DD0"/>
    <w:lvl w:ilvl="0" w:tplc="CA9081B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A25A7"/>
    <w:multiLevelType w:val="hybridMultilevel"/>
    <w:tmpl w:val="A42A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C4AAC"/>
    <w:multiLevelType w:val="hybridMultilevel"/>
    <w:tmpl w:val="493C059A"/>
    <w:lvl w:ilvl="0" w:tplc="7A48BB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0295493"/>
    <w:multiLevelType w:val="hybridMultilevel"/>
    <w:tmpl w:val="99A86F24"/>
    <w:lvl w:ilvl="0" w:tplc="20B052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C60CE"/>
    <w:multiLevelType w:val="multilevel"/>
    <w:tmpl w:val="C33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D6DEE"/>
    <w:multiLevelType w:val="hybridMultilevel"/>
    <w:tmpl w:val="317EF8D2"/>
    <w:lvl w:ilvl="0" w:tplc="B89253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36BB1"/>
    <w:rsid w:val="000001AC"/>
    <w:rsid w:val="00002977"/>
    <w:rsid w:val="00007FC3"/>
    <w:rsid w:val="00012A7F"/>
    <w:rsid w:val="00051BA8"/>
    <w:rsid w:val="0005347B"/>
    <w:rsid w:val="00070EA5"/>
    <w:rsid w:val="00071750"/>
    <w:rsid w:val="0007210F"/>
    <w:rsid w:val="00072804"/>
    <w:rsid w:val="00083AEE"/>
    <w:rsid w:val="000B4FEE"/>
    <w:rsid w:val="000B5D85"/>
    <w:rsid w:val="000B65C4"/>
    <w:rsid w:val="000C4552"/>
    <w:rsid w:val="000C4AD5"/>
    <w:rsid w:val="000D17D6"/>
    <w:rsid w:val="000D6CBD"/>
    <w:rsid w:val="000E0064"/>
    <w:rsid w:val="000E5393"/>
    <w:rsid w:val="000E67C8"/>
    <w:rsid w:val="000E7DA6"/>
    <w:rsid w:val="000F3CAA"/>
    <w:rsid w:val="00100B90"/>
    <w:rsid w:val="001138C4"/>
    <w:rsid w:val="0011590F"/>
    <w:rsid w:val="001211B5"/>
    <w:rsid w:val="00123BB9"/>
    <w:rsid w:val="00135F17"/>
    <w:rsid w:val="00145572"/>
    <w:rsid w:val="00146824"/>
    <w:rsid w:val="001474C0"/>
    <w:rsid w:val="00150AF3"/>
    <w:rsid w:val="001539A4"/>
    <w:rsid w:val="001561E2"/>
    <w:rsid w:val="00162599"/>
    <w:rsid w:val="00164CC1"/>
    <w:rsid w:val="00166BEF"/>
    <w:rsid w:val="00167180"/>
    <w:rsid w:val="0019656B"/>
    <w:rsid w:val="001969A8"/>
    <w:rsid w:val="001A3BBE"/>
    <w:rsid w:val="001A3BD1"/>
    <w:rsid w:val="001C4A48"/>
    <w:rsid w:val="001D4BE9"/>
    <w:rsid w:val="001D4C01"/>
    <w:rsid w:val="001D7D0F"/>
    <w:rsid w:val="001E4002"/>
    <w:rsid w:val="001F6D7A"/>
    <w:rsid w:val="00205F65"/>
    <w:rsid w:val="002146E1"/>
    <w:rsid w:val="002163E9"/>
    <w:rsid w:val="00220C0E"/>
    <w:rsid w:val="00222589"/>
    <w:rsid w:val="00243DEA"/>
    <w:rsid w:val="00250299"/>
    <w:rsid w:val="0026011D"/>
    <w:rsid w:val="00264A6D"/>
    <w:rsid w:val="00273D13"/>
    <w:rsid w:val="00281CB4"/>
    <w:rsid w:val="00286668"/>
    <w:rsid w:val="00294E20"/>
    <w:rsid w:val="0029668F"/>
    <w:rsid w:val="002A1239"/>
    <w:rsid w:val="002A7279"/>
    <w:rsid w:val="002B37F1"/>
    <w:rsid w:val="002D4895"/>
    <w:rsid w:val="002D7C11"/>
    <w:rsid w:val="002E2228"/>
    <w:rsid w:val="002E4722"/>
    <w:rsid w:val="002E6364"/>
    <w:rsid w:val="002F09EE"/>
    <w:rsid w:val="002F1E0B"/>
    <w:rsid w:val="002F3550"/>
    <w:rsid w:val="00301417"/>
    <w:rsid w:val="00305E19"/>
    <w:rsid w:val="00315948"/>
    <w:rsid w:val="00324E73"/>
    <w:rsid w:val="003273E9"/>
    <w:rsid w:val="0032757B"/>
    <w:rsid w:val="003300C6"/>
    <w:rsid w:val="00331D55"/>
    <w:rsid w:val="00336BB1"/>
    <w:rsid w:val="00336C51"/>
    <w:rsid w:val="0034037A"/>
    <w:rsid w:val="0035038B"/>
    <w:rsid w:val="00361847"/>
    <w:rsid w:val="00376300"/>
    <w:rsid w:val="0038637E"/>
    <w:rsid w:val="00387456"/>
    <w:rsid w:val="00387655"/>
    <w:rsid w:val="003970C9"/>
    <w:rsid w:val="003B496B"/>
    <w:rsid w:val="003D028A"/>
    <w:rsid w:val="003D0A2F"/>
    <w:rsid w:val="003D7F89"/>
    <w:rsid w:val="003E5145"/>
    <w:rsid w:val="003F5BE4"/>
    <w:rsid w:val="00400C73"/>
    <w:rsid w:val="00403859"/>
    <w:rsid w:val="00410B05"/>
    <w:rsid w:val="00423EC3"/>
    <w:rsid w:val="00425825"/>
    <w:rsid w:val="00432ED0"/>
    <w:rsid w:val="00435441"/>
    <w:rsid w:val="00442178"/>
    <w:rsid w:val="0044464C"/>
    <w:rsid w:val="0045585C"/>
    <w:rsid w:val="00460E71"/>
    <w:rsid w:val="00462D98"/>
    <w:rsid w:val="00473692"/>
    <w:rsid w:val="0048063B"/>
    <w:rsid w:val="00485A44"/>
    <w:rsid w:val="004877ED"/>
    <w:rsid w:val="00494BA8"/>
    <w:rsid w:val="00495180"/>
    <w:rsid w:val="004B2B3C"/>
    <w:rsid w:val="004B6466"/>
    <w:rsid w:val="004C2434"/>
    <w:rsid w:val="004C6847"/>
    <w:rsid w:val="004C7093"/>
    <w:rsid w:val="004C7F94"/>
    <w:rsid w:val="004D156E"/>
    <w:rsid w:val="004F5391"/>
    <w:rsid w:val="004F7DDD"/>
    <w:rsid w:val="005008C5"/>
    <w:rsid w:val="0051266C"/>
    <w:rsid w:val="00516460"/>
    <w:rsid w:val="0052469B"/>
    <w:rsid w:val="00525E93"/>
    <w:rsid w:val="00530B5C"/>
    <w:rsid w:val="005321B1"/>
    <w:rsid w:val="00537669"/>
    <w:rsid w:val="00540065"/>
    <w:rsid w:val="0054200C"/>
    <w:rsid w:val="00543026"/>
    <w:rsid w:val="0055102C"/>
    <w:rsid w:val="005550B9"/>
    <w:rsid w:val="00565BB6"/>
    <w:rsid w:val="00567F96"/>
    <w:rsid w:val="00581438"/>
    <w:rsid w:val="00590BBB"/>
    <w:rsid w:val="00591CB0"/>
    <w:rsid w:val="005A3488"/>
    <w:rsid w:val="005B3059"/>
    <w:rsid w:val="005B5263"/>
    <w:rsid w:val="005C05E0"/>
    <w:rsid w:val="005C1888"/>
    <w:rsid w:val="005D1C92"/>
    <w:rsid w:val="005D2B7A"/>
    <w:rsid w:val="005E1CA9"/>
    <w:rsid w:val="005E1F50"/>
    <w:rsid w:val="005E266A"/>
    <w:rsid w:val="005E4D08"/>
    <w:rsid w:val="005F16A9"/>
    <w:rsid w:val="005F41F8"/>
    <w:rsid w:val="006032B4"/>
    <w:rsid w:val="006111C6"/>
    <w:rsid w:val="006219E6"/>
    <w:rsid w:val="00645429"/>
    <w:rsid w:val="006670B5"/>
    <w:rsid w:val="00676F09"/>
    <w:rsid w:val="00685E64"/>
    <w:rsid w:val="00685F79"/>
    <w:rsid w:val="00687350"/>
    <w:rsid w:val="0069527B"/>
    <w:rsid w:val="006972B7"/>
    <w:rsid w:val="00697C55"/>
    <w:rsid w:val="006A1DDD"/>
    <w:rsid w:val="006A76DC"/>
    <w:rsid w:val="006B4071"/>
    <w:rsid w:val="006B7FF1"/>
    <w:rsid w:val="006C3655"/>
    <w:rsid w:val="006D30BF"/>
    <w:rsid w:val="006D321C"/>
    <w:rsid w:val="006E5B94"/>
    <w:rsid w:val="006F0F3C"/>
    <w:rsid w:val="006F39F5"/>
    <w:rsid w:val="006F6512"/>
    <w:rsid w:val="0070565C"/>
    <w:rsid w:val="0072259A"/>
    <w:rsid w:val="00725A9B"/>
    <w:rsid w:val="007320EA"/>
    <w:rsid w:val="007356E2"/>
    <w:rsid w:val="0073690B"/>
    <w:rsid w:val="00741D09"/>
    <w:rsid w:val="007428B1"/>
    <w:rsid w:val="00742D84"/>
    <w:rsid w:val="00747A50"/>
    <w:rsid w:val="00753EA1"/>
    <w:rsid w:val="00755813"/>
    <w:rsid w:val="0077383A"/>
    <w:rsid w:val="00775FAA"/>
    <w:rsid w:val="00780E31"/>
    <w:rsid w:val="0079335B"/>
    <w:rsid w:val="007A1934"/>
    <w:rsid w:val="007A251E"/>
    <w:rsid w:val="007A482B"/>
    <w:rsid w:val="007A4B38"/>
    <w:rsid w:val="007A50B2"/>
    <w:rsid w:val="007B2F89"/>
    <w:rsid w:val="007C14C5"/>
    <w:rsid w:val="007D1304"/>
    <w:rsid w:val="007D2B7E"/>
    <w:rsid w:val="007E0BEF"/>
    <w:rsid w:val="007F3235"/>
    <w:rsid w:val="00821F72"/>
    <w:rsid w:val="00822B79"/>
    <w:rsid w:val="00825263"/>
    <w:rsid w:val="00827448"/>
    <w:rsid w:val="008311EE"/>
    <w:rsid w:val="0084097F"/>
    <w:rsid w:val="00843F90"/>
    <w:rsid w:val="00846600"/>
    <w:rsid w:val="00847D58"/>
    <w:rsid w:val="00851C1D"/>
    <w:rsid w:val="00874DD3"/>
    <w:rsid w:val="00875188"/>
    <w:rsid w:val="00877FA8"/>
    <w:rsid w:val="00892E05"/>
    <w:rsid w:val="008A6B48"/>
    <w:rsid w:val="008B2692"/>
    <w:rsid w:val="008B6796"/>
    <w:rsid w:val="008C0D9A"/>
    <w:rsid w:val="008D30C5"/>
    <w:rsid w:val="008F256A"/>
    <w:rsid w:val="008F2981"/>
    <w:rsid w:val="009031BA"/>
    <w:rsid w:val="009076DA"/>
    <w:rsid w:val="00925822"/>
    <w:rsid w:val="00936C94"/>
    <w:rsid w:val="00943723"/>
    <w:rsid w:val="00947202"/>
    <w:rsid w:val="00951D19"/>
    <w:rsid w:val="00951DA3"/>
    <w:rsid w:val="00957596"/>
    <w:rsid w:val="00962DC2"/>
    <w:rsid w:val="009672D0"/>
    <w:rsid w:val="00971B32"/>
    <w:rsid w:val="00976545"/>
    <w:rsid w:val="0098089E"/>
    <w:rsid w:val="009920AE"/>
    <w:rsid w:val="00993B9F"/>
    <w:rsid w:val="009A0EEE"/>
    <w:rsid w:val="009A5159"/>
    <w:rsid w:val="009A7DFC"/>
    <w:rsid w:val="009B57DC"/>
    <w:rsid w:val="009B6214"/>
    <w:rsid w:val="009B7049"/>
    <w:rsid w:val="009C0CB2"/>
    <w:rsid w:val="009D0A45"/>
    <w:rsid w:val="009D3C58"/>
    <w:rsid w:val="009D46A7"/>
    <w:rsid w:val="009E2454"/>
    <w:rsid w:val="009E3A47"/>
    <w:rsid w:val="009E783E"/>
    <w:rsid w:val="009E7A80"/>
    <w:rsid w:val="009F0891"/>
    <w:rsid w:val="009F166C"/>
    <w:rsid w:val="009F4C8F"/>
    <w:rsid w:val="009F6546"/>
    <w:rsid w:val="00A0092D"/>
    <w:rsid w:val="00A03AAF"/>
    <w:rsid w:val="00A041BC"/>
    <w:rsid w:val="00A072A9"/>
    <w:rsid w:val="00A216D7"/>
    <w:rsid w:val="00A22D4B"/>
    <w:rsid w:val="00A31CBF"/>
    <w:rsid w:val="00A44EC7"/>
    <w:rsid w:val="00A5039E"/>
    <w:rsid w:val="00A5235C"/>
    <w:rsid w:val="00A52A42"/>
    <w:rsid w:val="00A540DA"/>
    <w:rsid w:val="00A57FBC"/>
    <w:rsid w:val="00A6158C"/>
    <w:rsid w:val="00A62904"/>
    <w:rsid w:val="00A62C30"/>
    <w:rsid w:val="00A6603E"/>
    <w:rsid w:val="00A761BB"/>
    <w:rsid w:val="00A80DA2"/>
    <w:rsid w:val="00A82EA8"/>
    <w:rsid w:val="00A86B85"/>
    <w:rsid w:val="00A91AE1"/>
    <w:rsid w:val="00A9298E"/>
    <w:rsid w:val="00A97773"/>
    <w:rsid w:val="00AB47F4"/>
    <w:rsid w:val="00AC26A4"/>
    <w:rsid w:val="00AC78FF"/>
    <w:rsid w:val="00AD4829"/>
    <w:rsid w:val="00AD4DC6"/>
    <w:rsid w:val="00AD7B14"/>
    <w:rsid w:val="00AE4E44"/>
    <w:rsid w:val="00AE6733"/>
    <w:rsid w:val="00AF22C5"/>
    <w:rsid w:val="00B07BC4"/>
    <w:rsid w:val="00B1000E"/>
    <w:rsid w:val="00B13B65"/>
    <w:rsid w:val="00B15C1E"/>
    <w:rsid w:val="00B23749"/>
    <w:rsid w:val="00B254A8"/>
    <w:rsid w:val="00B34D1F"/>
    <w:rsid w:val="00B373B6"/>
    <w:rsid w:val="00B42715"/>
    <w:rsid w:val="00B450A1"/>
    <w:rsid w:val="00B7080F"/>
    <w:rsid w:val="00B73E68"/>
    <w:rsid w:val="00B858C2"/>
    <w:rsid w:val="00B90C43"/>
    <w:rsid w:val="00B91B19"/>
    <w:rsid w:val="00B95B55"/>
    <w:rsid w:val="00B97D92"/>
    <w:rsid w:val="00BA03FF"/>
    <w:rsid w:val="00BA6360"/>
    <w:rsid w:val="00BC3DF6"/>
    <w:rsid w:val="00BD0CEF"/>
    <w:rsid w:val="00BD1096"/>
    <w:rsid w:val="00BD1FD1"/>
    <w:rsid w:val="00BD3D3A"/>
    <w:rsid w:val="00BE6421"/>
    <w:rsid w:val="00BF33A5"/>
    <w:rsid w:val="00C03CE2"/>
    <w:rsid w:val="00C110C9"/>
    <w:rsid w:val="00C12030"/>
    <w:rsid w:val="00C1274A"/>
    <w:rsid w:val="00C13FA2"/>
    <w:rsid w:val="00C2380B"/>
    <w:rsid w:val="00C24397"/>
    <w:rsid w:val="00C319CF"/>
    <w:rsid w:val="00C450B0"/>
    <w:rsid w:val="00C53EAA"/>
    <w:rsid w:val="00C55977"/>
    <w:rsid w:val="00C65C86"/>
    <w:rsid w:val="00C70AB4"/>
    <w:rsid w:val="00C81139"/>
    <w:rsid w:val="00C8154E"/>
    <w:rsid w:val="00C9543D"/>
    <w:rsid w:val="00CA3C86"/>
    <w:rsid w:val="00CB1018"/>
    <w:rsid w:val="00CB6547"/>
    <w:rsid w:val="00CD03EE"/>
    <w:rsid w:val="00CD0679"/>
    <w:rsid w:val="00CD20EC"/>
    <w:rsid w:val="00CD40EB"/>
    <w:rsid w:val="00CD7462"/>
    <w:rsid w:val="00CD7756"/>
    <w:rsid w:val="00CF1B3D"/>
    <w:rsid w:val="00CF786F"/>
    <w:rsid w:val="00D00CF9"/>
    <w:rsid w:val="00D01192"/>
    <w:rsid w:val="00D07A7E"/>
    <w:rsid w:val="00D1070F"/>
    <w:rsid w:val="00D25A9C"/>
    <w:rsid w:val="00D2647A"/>
    <w:rsid w:val="00D42E14"/>
    <w:rsid w:val="00D44209"/>
    <w:rsid w:val="00D44E68"/>
    <w:rsid w:val="00D46605"/>
    <w:rsid w:val="00D5223B"/>
    <w:rsid w:val="00D623B0"/>
    <w:rsid w:val="00D6397A"/>
    <w:rsid w:val="00D80968"/>
    <w:rsid w:val="00D817BE"/>
    <w:rsid w:val="00DA6706"/>
    <w:rsid w:val="00DB17E4"/>
    <w:rsid w:val="00DC0CF2"/>
    <w:rsid w:val="00DC210C"/>
    <w:rsid w:val="00DC4760"/>
    <w:rsid w:val="00DC55B3"/>
    <w:rsid w:val="00DC7563"/>
    <w:rsid w:val="00DD5F32"/>
    <w:rsid w:val="00DE1E6D"/>
    <w:rsid w:val="00DE2ADF"/>
    <w:rsid w:val="00DE6DE4"/>
    <w:rsid w:val="00DE7C8D"/>
    <w:rsid w:val="00E0726D"/>
    <w:rsid w:val="00E26A19"/>
    <w:rsid w:val="00E36DE4"/>
    <w:rsid w:val="00E45382"/>
    <w:rsid w:val="00E477E7"/>
    <w:rsid w:val="00E62627"/>
    <w:rsid w:val="00E81E08"/>
    <w:rsid w:val="00E84069"/>
    <w:rsid w:val="00E90934"/>
    <w:rsid w:val="00E938AD"/>
    <w:rsid w:val="00EB3872"/>
    <w:rsid w:val="00EC5234"/>
    <w:rsid w:val="00ED27C6"/>
    <w:rsid w:val="00ED33ED"/>
    <w:rsid w:val="00ED3CD3"/>
    <w:rsid w:val="00ED60F4"/>
    <w:rsid w:val="00ED78B7"/>
    <w:rsid w:val="00EF1176"/>
    <w:rsid w:val="00F00553"/>
    <w:rsid w:val="00F06BA5"/>
    <w:rsid w:val="00F12842"/>
    <w:rsid w:val="00F2500C"/>
    <w:rsid w:val="00F35CB5"/>
    <w:rsid w:val="00F364CC"/>
    <w:rsid w:val="00F37F5D"/>
    <w:rsid w:val="00F436D5"/>
    <w:rsid w:val="00F44559"/>
    <w:rsid w:val="00F44CF0"/>
    <w:rsid w:val="00F51ECC"/>
    <w:rsid w:val="00F6231E"/>
    <w:rsid w:val="00F63333"/>
    <w:rsid w:val="00F63BF0"/>
    <w:rsid w:val="00F67FFB"/>
    <w:rsid w:val="00F7110E"/>
    <w:rsid w:val="00F72C36"/>
    <w:rsid w:val="00F75AB9"/>
    <w:rsid w:val="00F80C4A"/>
    <w:rsid w:val="00F81CC6"/>
    <w:rsid w:val="00F82326"/>
    <w:rsid w:val="00F84BA2"/>
    <w:rsid w:val="00FA4086"/>
    <w:rsid w:val="00FA5F53"/>
    <w:rsid w:val="00FA717F"/>
    <w:rsid w:val="00FB0F7C"/>
    <w:rsid w:val="00FB1B77"/>
    <w:rsid w:val="00FB5AC2"/>
    <w:rsid w:val="00FB67D2"/>
    <w:rsid w:val="00FC13E9"/>
    <w:rsid w:val="00FD018D"/>
    <w:rsid w:val="00FD6970"/>
    <w:rsid w:val="00FE5031"/>
    <w:rsid w:val="00FF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36BB1"/>
    <w:pPr>
      <w:jc w:val="both"/>
    </w:pPr>
  </w:style>
  <w:style w:type="character" w:customStyle="1" w:styleId="FontStyle54">
    <w:name w:val="Font Style54"/>
    <w:uiPriority w:val="99"/>
    <w:rsid w:val="00336BB1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336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36BB1"/>
    <w:rPr>
      <w:b/>
      <w:bCs/>
    </w:rPr>
  </w:style>
  <w:style w:type="paragraph" w:styleId="a5">
    <w:name w:val="Normal (Web)"/>
    <w:basedOn w:val="a"/>
    <w:uiPriority w:val="99"/>
    <w:unhideWhenUsed/>
    <w:rsid w:val="00336BB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B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7D92"/>
    <w:pPr>
      <w:ind w:left="720"/>
      <w:contextualSpacing/>
    </w:pPr>
  </w:style>
  <w:style w:type="paragraph" w:customStyle="1" w:styleId="p10">
    <w:name w:val="p10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1">
    <w:name w:val="p11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3AAF"/>
  </w:style>
  <w:style w:type="paragraph" w:customStyle="1" w:styleId="p3">
    <w:name w:val="p3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2">
    <w:name w:val="p12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F3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2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C3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3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C36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3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7320EA"/>
    <w:pPr>
      <w:widowControl/>
      <w:autoSpaceDE/>
      <w:autoSpaceDN/>
      <w:adjustRightInd/>
      <w:jc w:val="both"/>
    </w:pPr>
    <w:rPr>
      <w:sz w:val="26"/>
      <w:szCs w:val="20"/>
    </w:rPr>
  </w:style>
  <w:style w:type="character" w:customStyle="1" w:styleId="ae">
    <w:name w:val="Основной текст Знак"/>
    <w:basedOn w:val="a0"/>
    <w:link w:val="ad"/>
    <w:rsid w:val="007320E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7320E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C7F94"/>
    <w:pPr>
      <w:spacing w:line="605" w:lineRule="exact"/>
      <w:jc w:val="center"/>
    </w:pPr>
  </w:style>
  <w:style w:type="table" w:styleId="af">
    <w:name w:val="Table Grid"/>
    <w:basedOn w:val="a1"/>
    <w:uiPriority w:val="59"/>
    <w:rsid w:val="00340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53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753EA1"/>
    <w:pPr>
      <w:spacing w:line="298" w:lineRule="exact"/>
    </w:pPr>
  </w:style>
  <w:style w:type="paragraph" w:customStyle="1" w:styleId="printj">
    <w:name w:val="printj"/>
    <w:basedOn w:val="a"/>
    <w:rsid w:val="00460E7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60E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0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243C0-F987-41B6-8E20-AF2F1073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20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Ольга</dc:creator>
  <cp:lastModifiedBy>62</cp:lastModifiedBy>
  <cp:revision>138</cp:revision>
  <cp:lastPrinted>2017-12-06T11:21:00Z</cp:lastPrinted>
  <dcterms:created xsi:type="dcterms:W3CDTF">2017-04-13T12:08:00Z</dcterms:created>
  <dcterms:modified xsi:type="dcterms:W3CDTF">2018-05-21T11:51:00Z</dcterms:modified>
</cp:coreProperties>
</file>