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8745CF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</w:t>
      </w:r>
      <w:r w:rsidR="00D17F01">
        <w:rPr>
          <w:bCs/>
          <w:szCs w:val="26"/>
          <w:u w:val="single"/>
        </w:rPr>
        <w:t> </w:t>
      </w:r>
      <w:r w:rsidR="006A5ABF" w:rsidRPr="00984035">
        <w:rPr>
          <w:bCs/>
          <w:szCs w:val="26"/>
          <w:u w:val="single"/>
        </w:rPr>
        <w:t>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>, каб. 117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D17F01">
        <w:rPr>
          <w:sz w:val="26"/>
          <w:szCs w:val="26"/>
        </w:rPr>
        <w:t xml:space="preserve"> </w:t>
      </w:r>
      <w:r w:rsidR="00654BD9" w:rsidRPr="00236842">
        <w:t>с даты размещения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4346C1">
        <w:rPr>
          <w:sz w:val="26"/>
          <w:szCs w:val="26"/>
        </w:rPr>
        <w:t>17.11.2020 – 19</w:t>
      </w:r>
      <w:r w:rsidR="00F74B8D">
        <w:rPr>
          <w:sz w:val="26"/>
          <w:szCs w:val="26"/>
        </w:rPr>
        <w:t>.11.2020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>Рифа Елизавета Альвертовна (8(342)297-01-01, доб.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D3977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D3977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BD3977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</w:t>
            </w:r>
            <w:r w:rsidR="00BD3977">
              <w:rPr>
                <w:szCs w:val="26"/>
              </w:rPr>
              <w:t>Выдаче</w:t>
            </w:r>
            <w:r w:rsidR="00BD3977" w:rsidRPr="00BD3977">
              <w:rPr>
                <w:szCs w:val="26"/>
              </w:rPr>
              <w:t xml:space="preserve">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</w:t>
            </w:r>
            <w:r w:rsidR="00BD3977" w:rsidRPr="00BD3977">
              <w:rPr>
                <w:szCs w:val="26"/>
              </w:rPr>
              <w:lastRenderedPageBreak/>
              <w:t>индивидуального жилищного строительства или садового дома требованиям законодательства о</w:t>
            </w:r>
            <w:r w:rsidR="00BD3977">
              <w:rPr>
                <w:szCs w:val="26"/>
              </w:rPr>
              <w:t xml:space="preserve"> градостроительной деятельности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F74B8D" w:rsidP="00BD397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Pr="00F74B8D">
              <w:rPr>
                <w:sz w:val="26"/>
                <w:szCs w:val="26"/>
              </w:rPr>
              <w:t xml:space="preserve">административных процедур по </w:t>
            </w:r>
            <w:r w:rsidR="00BD3977">
              <w:rPr>
                <w:sz w:val="26"/>
                <w:szCs w:val="26"/>
              </w:rPr>
              <w:t>выдаче</w:t>
            </w:r>
            <w:bookmarkStart w:id="0" w:name="_GoBack"/>
            <w:bookmarkEnd w:id="0"/>
            <w:r w:rsidR="00BD3977" w:rsidRPr="00BD3977">
              <w:rPr>
                <w:sz w:val="26"/>
                <w:szCs w:val="26"/>
              </w:rPr>
              <w:t xml:space="preserve">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1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1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456F7">
    <w:pPr>
      <w:pStyle w:val="a3"/>
      <w:jc w:val="center"/>
    </w:pPr>
    <w:r>
      <w:rPr>
        <w:noProof/>
      </w:rPr>
      <w:fldChar w:fldCharType="begin"/>
    </w:r>
    <w:r w:rsidR="00615145">
      <w:rPr>
        <w:noProof/>
      </w:rPr>
      <w:instrText xml:space="preserve"> PAGE   \* MERGEFORMAT </w:instrText>
    </w:r>
    <w:r>
      <w:rPr>
        <w:noProof/>
      </w:rPr>
      <w:fldChar w:fldCharType="separate"/>
    </w:r>
    <w:r w:rsidR="00D17F01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56F7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45CF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7F01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5A7D-C978-4533-A05B-144898D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34</cp:revision>
  <cp:lastPrinted>2020-11-16T03:15:00Z</cp:lastPrinted>
  <dcterms:created xsi:type="dcterms:W3CDTF">2015-09-14T06:57:00Z</dcterms:created>
  <dcterms:modified xsi:type="dcterms:W3CDTF">2020-11-17T03:55:00Z</dcterms:modified>
</cp:coreProperties>
</file>