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ВОПРОСОВ</w:t>
      </w:r>
    </w:p>
    <w:p w:rsidR="00652465" w:rsidRDefault="00652465" w:rsidP="00652465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РАМКАХ ПРОВЕДЕНИЯ ПУБЛИЧНОГО ОБСУЖДЕНИЯ </w:t>
      </w:r>
    </w:p>
    <w:p w:rsidR="00BE4045" w:rsidRDefault="00BE4045" w:rsidP="00652465">
      <w:pPr>
        <w:pStyle w:val="a3"/>
        <w:jc w:val="center"/>
        <w:rPr>
          <w:b/>
          <w:sz w:val="26"/>
          <w:szCs w:val="26"/>
        </w:rPr>
      </w:pPr>
    </w:p>
    <w:p w:rsidR="00652465" w:rsidRPr="006A4FDB" w:rsidRDefault="00BE4045" w:rsidP="00BE4045">
      <w:pPr>
        <w:pStyle w:val="a3"/>
        <w:ind w:firstLine="709"/>
        <w:jc w:val="both"/>
        <w:rPr>
          <w:b/>
          <w:sz w:val="26"/>
          <w:szCs w:val="26"/>
        </w:rPr>
      </w:pPr>
      <w:r w:rsidRPr="00BE4045">
        <w:rPr>
          <w:sz w:val="26"/>
          <w:szCs w:val="26"/>
        </w:rPr>
        <w:t xml:space="preserve">Проект нормативно-правового акта </w:t>
      </w:r>
      <w:r w:rsidRPr="006A4FDB">
        <w:rPr>
          <w:sz w:val="26"/>
          <w:szCs w:val="26"/>
        </w:rPr>
        <w:t>«</w:t>
      </w:r>
      <w:r w:rsidR="006A4FDB" w:rsidRPr="006A4FDB">
        <w:rPr>
          <w:sz w:val="26"/>
          <w:szCs w:val="26"/>
        </w:rPr>
        <w:t xml:space="preserve">О признании утратившими силу некоторых постановлений </w:t>
      </w:r>
      <w:proofErr w:type="gramStart"/>
      <w:r w:rsidR="006A4FDB" w:rsidRPr="006A4FDB">
        <w:rPr>
          <w:sz w:val="26"/>
          <w:szCs w:val="26"/>
        </w:rPr>
        <w:t>администрации</w:t>
      </w:r>
      <w:proofErr w:type="gramEnd"/>
      <w:r w:rsidR="006A4FDB" w:rsidRPr="006A4FDB">
        <w:rPr>
          <w:sz w:val="26"/>
          <w:szCs w:val="26"/>
        </w:rPr>
        <w:t xml:space="preserve"> ЗАТО Звёздный</w:t>
      </w:r>
      <w:r w:rsidRPr="006A4FDB">
        <w:rPr>
          <w:sz w:val="26"/>
          <w:szCs w:val="26"/>
        </w:rPr>
        <w:t>».</w:t>
      </w:r>
    </w:p>
    <w:p w:rsidR="00652465" w:rsidRDefault="00652465" w:rsidP="00652465">
      <w:pPr>
        <w:pStyle w:val="a3"/>
        <w:ind w:firstLine="708"/>
        <w:jc w:val="both"/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E10939">
          <w:rPr>
            <w:rStyle w:val="a6"/>
            <w:sz w:val="26"/>
            <w:szCs w:val="26"/>
            <w:lang w:val="en-US"/>
          </w:rPr>
          <w:t>star</w:t>
        </w:r>
        <w:r w:rsidRPr="00E10939">
          <w:rPr>
            <w:rStyle w:val="a6"/>
            <w:sz w:val="26"/>
            <w:szCs w:val="26"/>
          </w:rPr>
          <w:t>30@</w:t>
        </w:r>
        <w:r w:rsidRPr="00E10939">
          <w:rPr>
            <w:rStyle w:val="a6"/>
            <w:sz w:val="26"/>
            <w:szCs w:val="26"/>
            <w:lang w:val="en-US"/>
          </w:rPr>
          <w:t>permkray</w:t>
        </w:r>
        <w:r w:rsidRPr="00E10939">
          <w:rPr>
            <w:rStyle w:val="a6"/>
            <w:sz w:val="26"/>
            <w:szCs w:val="26"/>
          </w:rPr>
          <w:t>.</w:t>
        </w:r>
        <w:r w:rsidRPr="00E10939">
          <w:rPr>
            <w:rStyle w:val="a6"/>
            <w:sz w:val="26"/>
            <w:szCs w:val="26"/>
            <w:lang w:val="en-US"/>
          </w:rPr>
          <w:t>ru</w:t>
        </w:r>
      </w:hyperlink>
      <w:r w:rsidRPr="00652465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позднее 2</w:t>
      </w:r>
      <w:r w:rsidR="00892012">
        <w:rPr>
          <w:sz w:val="26"/>
          <w:szCs w:val="26"/>
        </w:rPr>
        <w:t>7</w:t>
      </w:r>
      <w:r>
        <w:rPr>
          <w:sz w:val="26"/>
          <w:szCs w:val="26"/>
        </w:rPr>
        <w:t>.0</w:t>
      </w:r>
      <w:r w:rsidR="00892012">
        <w:rPr>
          <w:sz w:val="26"/>
          <w:szCs w:val="26"/>
        </w:rPr>
        <w:t>9</w:t>
      </w:r>
      <w:r>
        <w:rPr>
          <w:sz w:val="26"/>
          <w:szCs w:val="26"/>
        </w:rPr>
        <w:t>.201</w:t>
      </w:r>
      <w:r w:rsidR="00892012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652465" w:rsidRDefault="00652465" w:rsidP="0089201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652465" w:rsidRDefault="00652465" w:rsidP="00652465">
      <w:pPr>
        <w:pStyle w:val="a3"/>
        <w:tabs>
          <w:tab w:val="left" w:pos="5983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652465" w:rsidTr="00652465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Контактная информация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Название организации___________________________________________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 организации___________________________________________________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  <w:r>
              <w:rPr>
                <w:sz w:val="26"/>
                <w:szCs w:val="26"/>
                <w:lang w:eastAsia="en-US"/>
              </w:rPr>
              <w:tab/>
              <w:t xml:space="preserve"> ______________________________________________________________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почты_________________________________________________________</w:t>
            </w:r>
          </w:p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rPr>
          <w:sz w:val="26"/>
          <w:szCs w:val="26"/>
        </w:rPr>
      </w:pPr>
    </w:p>
    <w:p w:rsidR="00652465" w:rsidRDefault="00652465" w:rsidP="00652465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>
        <w:rPr>
          <w:szCs w:val="26"/>
        </w:rPr>
        <w:t>проблемы</w:t>
      </w:r>
      <w:proofErr w:type="gramEnd"/>
      <w:r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3.Является ли выбранный вариант решения проблемы оптимальным (в т.ч. с точки зрения выгод и издержек для общества в целом)? 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>
        <w:rPr>
          <w:sz w:val="26"/>
          <w:szCs w:val="26"/>
        </w:rPr>
        <w:t>затратны</w:t>
      </w:r>
      <w:proofErr w:type="spellEnd"/>
      <w:r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Оцените, насколько полно и точно отражены обязанности, ответственность субъектов муниципального регулирования, а также насколько </w:t>
      </w:r>
      <w:r>
        <w:rPr>
          <w:sz w:val="26"/>
          <w:szCs w:val="26"/>
        </w:rPr>
        <w:lastRenderedPageBreak/>
        <w:t xml:space="preserve">понятно прописаны административные процедуры, реализуемые ответственными отделами </w:t>
      </w: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>
        <w:rPr>
          <w:sz w:val="26"/>
          <w:szCs w:val="26"/>
        </w:rPr>
        <w:t>: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652465" w:rsidRDefault="00652465" w:rsidP="0065246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имеются ли технические ошибки;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8.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</w:t>
      </w:r>
      <w:r>
        <w:rPr>
          <w:sz w:val="26"/>
          <w:szCs w:val="26"/>
        </w:rPr>
        <w:lastRenderedPageBreak/>
        <w:t>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52465" w:rsidRDefault="00652465" w:rsidP="00652465">
      <w:pPr>
        <w:pStyle w:val="a3"/>
        <w:widowControl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13. 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652465" w:rsidRDefault="00652465" w:rsidP="006524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652465" w:rsidTr="00652465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65" w:rsidRDefault="00652465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977B4C" w:rsidRDefault="00977B4C"/>
    <w:sectPr w:rsidR="00977B4C" w:rsidSect="0097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65"/>
    <w:rsid w:val="00091C7A"/>
    <w:rsid w:val="000B0C7C"/>
    <w:rsid w:val="00122510"/>
    <w:rsid w:val="001D6F93"/>
    <w:rsid w:val="0053213C"/>
    <w:rsid w:val="005D4265"/>
    <w:rsid w:val="00652465"/>
    <w:rsid w:val="006A4FDB"/>
    <w:rsid w:val="007B36C4"/>
    <w:rsid w:val="00892012"/>
    <w:rsid w:val="00951152"/>
    <w:rsid w:val="00977B4C"/>
    <w:rsid w:val="00BE4045"/>
    <w:rsid w:val="00F9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5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465"/>
    <w:pPr>
      <w:spacing w:after="0" w:line="240" w:lineRule="auto"/>
      <w:ind w:left="720"/>
      <w:contextualSpacing/>
    </w:pPr>
    <w:rPr>
      <w:rFonts w:eastAsia="Calibri"/>
      <w:szCs w:val="22"/>
    </w:rPr>
  </w:style>
  <w:style w:type="table" w:styleId="a5">
    <w:name w:val="Table Grid"/>
    <w:basedOn w:val="a1"/>
    <w:uiPriority w:val="59"/>
    <w:rsid w:val="00652465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2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0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Казанцева</cp:lastModifiedBy>
  <cp:revision>5</cp:revision>
  <cp:lastPrinted>2019-11-11T04:22:00Z</cp:lastPrinted>
  <dcterms:created xsi:type="dcterms:W3CDTF">2018-05-29T05:18:00Z</dcterms:created>
  <dcterms:modified xsi:type="dcterms:W3CDTF">2019-11-11T04:23:00Z</dcterms:modified>
</cp:coreProperties>
</file>