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61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УТВЕРЖДЁН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85158D" w:rsidRPr="00331320" w:rsidRDefault="00E47560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от 00.00.0000 № 000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BF8" w:rsidRPr="00331320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7C3AF4" w:rsidRPr="007C3AF4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47560">
        <w:rPr>
          <w:rFonts w:ascii="Times New Roman" w:hAnsi="Times New Roman"/>
          <w:b/>
          <w:color w:val="000000"/>
          <w:sz w:val="24"/>
          <w:szCs w:val="24"/>
        </w:rPr>
        <w:t>Продление срока действия</w:t>
      </w:r>
      <w:r w:rsidR="007C3AF4" w:rsidRPr="007C3AF4">
        <w:rPr>
          <w:rFonts w:ascii="Times New Roman" w:hAnsi="Times New Roman"/>
          <w:b/>
          <w:color w:val="000000"/>
          <w:sz w:val="24"/>
          <w:szCs w:val="24"/>
        </w:rPr>
        <w:t xml:space="preserve"> разрешений на строительство, реконструкцию объектов </w:t>
      </w:r>
    </w:p>
    <w:p w:rsidR="00A71D17" w:rsidRPr="00331320" w:rsidRDefault="007C3AF4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AF4">
        <w:rPr>
          <w:rFonts w:ascii="Times New Roman" w:hAnsi="Times New Roman"/>
          <w:b/>
          <w:color w:val="000000"/>
          <w:sz w:val="24"/>
          <w:szCs w:val="24"/>
        </w:rPr>
        <w:t>капитального строительства</w:t>
      </w:r>
      <w:r w:rsidR="00A71D17"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7A0024" w:rsidRDefault="00002BDC" w:rsidP="007A0024">
            <w:pPr>
              <w:tabs>
                <w:tab w:val="left" w:pos="3285"/>
              </w:tabs>
              <w:spacing w:line="22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7A0024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разрешений на строительство, реконструкцию объектов капитального строительства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7A0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7087" w:type="dxa"/>
          </w:tcPr>
          <w:p w:rsidR="007C3AF4" w:rsidRPr="0031317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застройщик - физическое или юридическое лицо, обеспечивающий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принадлежащ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  <w:r w:rsidR="0031317D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ему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на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ельства, реконструкции</w:t>
            </w:r>
            <w:r w:rsidR="00503E7C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(далее – Заявитель</w:t>
            </w:r>
            <w:r w:rsidRPr="00313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DE23B1">
        <w:trPr>
          <w:trHeight w:val="1967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Россия, Пермский край, п. Звёздный, ул. Ленина, д. 11А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каб.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122B8C">
              <w:rPr>
                <w:rFonts w:ascii="Times New Roman" w:hAnsi="Times New Roman"/>
                <w:color w:val="000000"/>
                <w:sz w:val="24"/>
                <w:szCs w:val="24"/>
              </w:rPr>
              <w:t>(34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="0054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Интернет, содержащего информацию о порядке предоставления муниципальной услуги:</w:t>
            </w:r>
            <w:hyperlink r:id="rId8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9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122B8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0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23A04" w:rsidRPr="00503E7C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</w:t>
            </w:r>
            <w:r w:rsidR="003E56E5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5208A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503E7C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03E7C">
              <w:rPr>
                <w:color w:val="000000" w:themeColor="text1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1" w:history="1">
              <w:r w:rsidR="00AE3577" w:rsidRPr="00503E7C">
                <w:rPr>
                  <w:rStyle w:val="a9"/>
                  <w:color w:val="000000" w:themeColor="text1"/>
                  <w:sz w:val="24"/>
                  <w:szCs w:val="24"/>
                </w:rPr>
                <w:t>http://mfc.permkrai.ru</w:t>
              </w:r>
            </w:hyperlink>
            <w:r w:rsidRPr="00503E7C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AA798E" w:rsidRPr="009224D5" w:rsidRDefault="00AA798E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FF0000"/>
                <w:sz w:val="24"/>
                <w:szCs w:val="24"/>
              </w:rPr>
            </w:pP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Едином портале;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личном обращении в орган, организацию, предоставляющие муниципальную услугу,</w:t>
            </w:r>
            <w:r w:rsidR="00C13D13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МФЦ.</w:t>
            </w:r>
          </w:p>
          <w:p w:rsidR="00823A04" w:rsidRPr="00503E7C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="00C13D13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портала. </w:t>
            </w:r>
          </w:p>
          <w:p w:rsidR="00AA798E" w:rsidRPr="00503E7C" w:rsidRDefault="00AA798E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местонахождении, справочных</w:t>
            </w:r>
            <w:r w:rsidR="00C1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телефонах, адресе официального сайта и электронной почты, графике работы</w:t>
            </w:r>
            <w:r w:rsidR="00C1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="005B5B8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елей должностными лицами, муниципальными служащими</w:t>
            </w:r>
            <w:r w:rsidR="00C1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получения консультаций;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(бездействия)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должностных лиц, муниципальных служащих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A71D17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иная информация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необходимая для пред</w:t>
            </w:r>
            <w:r w:rsidR="00AA798E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оставления муниципальной услуги</w:t>
            </w: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955182" w:rsidP="003F314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дление срока действия разрешений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 –</w:t>
            </w:r>
            <w:r w:rsidR="00955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4F2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</w:t>
            </w:r>
            <w:r w:rsidR="00122B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 w:rsidR="003E56E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по собственной инициативе;</w:t>
            </w:r>
          </w:p>
          <w:p w:rsidR="0080473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</w:p>
          <w:p w:rsidR="0085158D" w:rsidRPr="00331320" w:rsidRDefault="0085158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 продлении срока действия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 на строительство, реконструкцию объектов капитального строительства (далее –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продлении срока действия </w:t>
            </w:r>
            <w:r w:rsidR="00C833A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B40A3" w:rsidRPr="0085158D" w:rsidRDefault="00C833AB" w:rsidP="00C833A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 на строительство, реконструкцию объектов капитального строительства (далее - 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lastRenderedPageBreak/>
              <w:t>2.4. Срок предоставления</w:t>
            </w:r>
            <w:r w:rsidR="00C833AB">
              <w:rPr>
                <w:b/>
                <w:bCs/>
                <w:color w:val="000000"/>
                <w:szCs w:val="24"/>
              </w:rPr>
              <w:t xml:space="preserve"> </w:t>
            </w:r>
            <w:r w:rsidR="001B3083">
              <w:rPr>
                <w:b/>
                <w:bCs/>
                <w:color w:val="000000"/>
                <w:szCs w:val="24"/>
              </w:rPr>
              <w:t xml:space="preserve"> </w:t>
            </w:r>
            <w:r w:rsidRPr="0085158D">
              <w:rPr>
                <w:b/>
                <w:bCs/>
                <w:color w:val="000000"/>
                <w:szCs w:val="24"/>
              </w:rPr>
              <w:t xml:space="preserve">муниципальной услуги </w:t>
            </w:r>
          </w:p>
        </w:tc>
        <w:tc>
          <w:tcPr>
            <w:tcW w:w="7087" w:type="dxa"/>
          </w:tcPr>
          <w:p w:rsidR="00A71D17" w:rsidRDefault="007C3AF4" w:rsidP="001B308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 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продлении срока действия </w:t>
            </w:r>
            <w:r w:rsidR="001B3083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122B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3083" w:rsidRPr="0085158D" w:rsidRDefault="001B3083" w:rsidP="001B308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предоставлении муниципальной услуги по выдаче решения о продлении срока действия разрешения либо об отказе в продлении срока действия разрешения принимается не позднее 20 дней после дня регистрации заявления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Федерации, принятая всенародным голосованием 12.12.1993;</w:t>
            </w:r>
          </w:p>
          <w:p w:rsidR="00823A04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Приказ Минстроя России от 19.02.2015 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№ 117/пр</w:t>
            </w:r>
            <w:r w:rsidR="001B30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 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«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»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85158D" w:rsidRDefault="00AF69BA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Думы ЗАТО Звёздный от 22.05.2012 № 38 «Об утверждении Перечня услуг, которые являются необходимыми и обязательными для предоставления администрацией ЗАТО Звёздный и предоставляются организациями, участвующими в предоставлении муниципальной услуги»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7C3AF4" w:rsidRDefault="002213B6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A5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C3AF4"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аявление </w:t>
            </w:r>
            <w:r w:rsidR="006C776B"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</w:t>
            </w:r>
            <w:r w:rsidR="007C3AF4"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AF4"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>по форме согласно приложению 1 к административному регламенту;</w:t>
            </w:r>
          </w:p>
          <w:p w:rsidR="006C776B" w:rsidRPr="0049585B" w:rsidRDefault="0049585B" w:rsidP="00A30DAF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6C776B" w:rsidRPr="0049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C776B" w:rsidRPr="0049585B">
              <w:rPr>
                <w:rFonts w:ascii="Times New Roman" w:hAnsi="Times New Roman"/>
                <w:sz w:val="24"/>
                <w:szCs w:val="24"/>
              </w:rPr>
              <w:t xml:space="preserve"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</w:t>
            </w:r>
            <w:r w:rsidR="006C776B" w:rsidRPr="00A30DAF">
              <w:rPr>
                <w:rFonts w:ascii="Times New Roman" w:hAnsi="Times New Roman"/>
                <w:sz w:val="24"/>
                <w:szCs w:val="24"/>
              </w:rPr>
              <w:t>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      </w:r>
            <w:r w:rsidRPr="00A30D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76B" w:rsidRPr="00A30DAF" w:rsidRDefault="0049585B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C776B" w:rsidRPr="0049585B">
              <w:rPr>
                <w:rFonts w:ascii="Times New Roman" w:hAnsi="Times New Roman"/>
                <w:sz w:val="24"/>
                <w:szCs w:val="24"/>
              </w:rPr>
              <w:t>Договор поручительства</w:t>
            </w:r>
            <w:r w:rsidR="000B1590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  <w:r w:rsidR="006C776B" w:rsidRPr="0049585B">
              <w:rPr>
                <w:rFonts w:ascii="Times New Roman" w:hAnsi="Times New Roman"/>
                <w:sz w:val="24"/>
                <w:szCs w:val="24"/>
              </w:rPr>
              <w:t xml:space="preserve"> за надлежащее исполнение застройщиком обязательств по передаче жилого помещения по договору участия в долевом </w:t>
            </w:r>
            <w:r w:rsidR="006C776B" w:rsidRPr="00A30DAF">
              <w:rPr>
                <w:rFonts w:ascii="Times New Roman" w:hAnsi="Times New Roman"/>
                <w:sz w:val="24"/>
                <w:szCs w:val="24"/>
              </w:rPr>
              <w:t xml:space="preserve">строительстве (если застройщиком </w:t>
            </w:r>
            <w:r w:rsidR="006C776B" w:rsidRPr="00A30DAF">
              <w:rPr>
                <w:rFonts w:ascii="Times New Roman" w:hAnsi="Times New Roman"/>
                <w:sz w:val="24"/>
                <w:szCs w:val="24"/>
              </w:rPr>
              <w:lastRenderedPageBreak/>
              <w:t>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      </w:r>
          </w:p>
          <w:p w:rsidR="007C3AF4" w:rsidRPr="00402311" w:rsidRDefault="000B1590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213B6" w:rsidRPr="00A30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C3AF4" w:rsidRPr="00A30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правоустанавливающие документы на земельный участок</w:t>
            </w:r>
            <w:r w:rsidR="007C3AF4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9585B" w:rsidRPr="00402311" w:rsidRDefault="0049585B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</w:p>
          <w:p w:rsidR="007C3AF4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3AF4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 (их копии или сведения, содержащиеся в них),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0B1590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пункте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      </w:r>
          </w:p>
          <w:p w:rsidR="007C3AF4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пункте</w:t>
            </w:r>
            <w:r w:rsidR="000B1590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направляю</w:t>
            </w:r>
            <w:r w:rsidR="0064075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 З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D343F9" w:rsidRPr="00402311" w:rsidRDefault="00D343F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Документы, указанные в подпунктах 5, 6 при осуществлении жилищного строительства не предоставляются.</w:t>
            </w:r>
          </w:p>
          <w:p w:rsidR="00972263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C158F4" w:rsidRPr="00331320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Оснований для приостановления сроков предоставления муниципальной услуги действующим законодательством не 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087" w:type="dxa"/>
          </w:tcPr>
          <w:p w:rsidR="008B3D1A" w:rsidRPr="00402311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Par0"/>
            <w:bookmarkEnd w:id="0"/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продлении срока действия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3D1A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 быть отказано в случае:</w:t>
            </w:r>
          </w:p>
          <w:p w:rsidR="008B3D1A" w:rsidRPr="00402311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ес</w:t>
            </w:r>
            <w:r w:rsidR="00D34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 строительство, реконструкция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 капитального строительства не начаты до и</w:t>
            </w:r>
            <w:r w:rsidR="009224D5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стечения срока подачи заявления;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5A6" w:rsidRPr="00402311" w:rsidRDefault="002213B6" w:rsidP="00C5445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отсутствия документов, предусмотренных пунктом 2.</w:t>
            </w:r>
            <w:r w:rsidR="00C5445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административного регламента</w:t>
            </w:r>
            <w:r w:rsidR="009224D5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224D5" w:rsidRPr="00402311" w:rsidRDefault="00D343F9" w:rsidP="00C5445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  <w:r w:rsidR="009224D5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прекращено в случаях, предусмотренных частью 21.1 статьи 51 Градостроительного кодекса Российской Федерации</w:t>
            </w:r>
          </w:p>
          <w:p w:rsidR="00C67943" w:rsidRPr="001F4916" w:rsidRDefault="00C67943" w:rsidP="00C6794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застройщика должно быть подано не менее чем за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шестьдесят дней до истечения срока действия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2.10. Перечень услуг, которые являются необходимыми и обязательными для предоставления муниципальной услуги, в том числе сведения о докумен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 (документах), выдаваемом (выда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ваемых) 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ями, участвующи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в предоставлении муниципальной услуги</w:t>
            </w:r>
          </w:p>
        </w:tc>
        <w:tc>
          <w:tcPr>
            <w:tcW w:w="7087" w:type="dxa"/>
          </w:tcPr>
          <w:p w:rsidR="004168B6" w:rsidRPr="00331320" w:rsidRDefault="00A9747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услуги</w:t>
            </w:r>
            <w:r w:rsidR="00C43B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требуется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Порядок, размер и основания взимания 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 пошлины или иной платы, взимаемой за 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</w:t>
            </w:r>
            <w:r w:rsidR="009A3B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запроса о 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</w:t>
            </w:r>
            <w:r w:rsidR="009A3B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услуги и при получении результа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должно превышать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402311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 w:themeColor="text1"/>
                <w:szCs w:val="24"/>
              </w:rPr>
            </w:pPr>
            <w:r w:rsidRPr="00CF7B2E">
              <w:rPr>
                <w:color w:val="000000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аявителя, для предоставления муниципальной услуги, </w:t>
            </w:r>
            <w:r w:rsidRPr="00402311">
              <w:rPr>
                <w:color w:val="000000" w:themeColor="text1"/>
                <w:szCs w:val="24"/>
              </w:rPr>
              <w:t>в том числе в электронной форме,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поступления.</w:t>
            </w:r>
          </w:p>
          <w:p w:rsidR="00C355A6" w:rsidRPr="008B7163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FF0000"/>
                <w:szCs w:val="24"/>
              </w:rPr>
            </w:pPr>
            <w:r w:rsidRPr="00402311">
              <w:rPr>
                <w:color w:val="000000" w:themeColor="text1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 w:rsidRPr="00402311">
              <w:rPr>
                <w:color w:val="000000" w:themeColor="text1"/>
                <w:szCs w:val="24"/>
              </w:rPr>
              <w:t>З</w:t>
            </w:r>
            <w:r w:rsidRPr="00402311">
              <w:rPr>
                <w:color w:val="000000" w:themeColor="text1"/>
                <w:szCs w:val="24"/>
              </w:rPr>
              <w:t>аявителя, для предоставления муниципальной услуги, поданн</w:t>
            </w:r>
            <w:r w:rsidR="005A5FDD" w:rsidRPr="00402311">
              <w:rPr>
                <w:color w:val="000000" w:themeColor="text1"/>
                <w:szCs w:val="24"/>
              </w:rPr>
              <w:t>ы</w:t>
            </w:r>
            <w:r w:rsidRPr="00402311">
              <w:rPr>
                <w:color w:val="000000" w:themeColor="text1"/>
                <w:szCs w:val="24"/>
              </w:rPr>
              <w:t>е в МФЦ,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помещениям, в которых 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</w:t>
            </w:r>
            <w:r w:rsidR="00457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елей, 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 и 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 визуальной, текстовой и 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</w:t>
            </w:r>
            <w:r w:rsidR="00457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ции о порядке предоставления муниципальной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81A2E" w:rsidRPr="00331320" w:rsidRDefault="00C81A2E" w:rsidP="00BF286B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81A2E" w:rsidRPr="00331320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взаимодействий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с должностными лицами, муниципальными служащими при предоставлении муниципальной услуги не превышает 2, продолжительность - не более 30 минут;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</w:t>
            </w:r>
            <w:r w:rsidR="00C43BF2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81A2E" w:rsidRPr="00402311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      </w:r>
            <w:r w:rsidR="00402311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портале, требованиям нормативных правовых актов Российской Федерации, Пермского края;</w:t>
            </w:r>
          </w:p>
          <w:p w:rsidR="00C81A2E" w:rsidRPr="00402311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возможность получения </w:t>
            </w:r>
            <w:r w:rsidR="005B5B81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елем информации о ходе предоставления муниципальной услуги по электронной почте, на Едином портале;</w:t>
            </w:r>
          </w:p>
          <w:p w:rsidR="00C355A6" w:rsidRPr="00331320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4 административного регламента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ных центрах предоставления государственных и муниципальных услуг и особенности предоставления муниципальной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услуги в электронной форме</w:t>
            </w:r>
          </w:p>
        </w:tc>
        <w:tc>
          <w:tcPr>
            <w:tcW w:w="7087" w:type="dxa"/>
          </w:tcPr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Информация о муниципальной услуге: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размещена на Едином портале.</w:t>
            </w:r>
          </w:p>
          <w:p w:rsidR="00C81A2E" w:rsidRPr="00402311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C81A2E" w:rsidRPr="00402311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14" w:history="1">
              <w:r w:rsidR="00457C79"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star</w:t>
              </w:r>
              <w:r w:rsidR="00457C79"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="00457C79"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permkray</w:t>
              </w:r>
              <w:r w:rsidR="00457C79"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7C79"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1A2E" w:rsidRPr="00402311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Единый портал.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C355A6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Заявит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64472C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момента вступления в с</w:t>
            </w:r>
            <w:r w:rsidR="00AA798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илу соглашения о взаимодействии</w:t>
            </w:r>
          </w:p>
        </w:tc>
      </w:tr>
      <w:tr w:rsidR="00C355A6" w:rsidRPr="00331320" w:rsidTr="00E31465">
        <w:tc>
          <w:tcPr>
            <w:tcW w:w="9639" w:type="dxa"/>
            <w:gridSpan w:val="2"/>
            <w:vAlign w:val="center"/>
          </w:tcPr>
          <w:p w:rsidR="00C355A6" w:rsidRPr="00331320" w:rsidRDefault="00C355A6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4814B0" w:rsidRPr="00331320" w:rsidTr="0064472C">
        <w:trPr>
          <w:trHeight w:val="2443"/>
        </w:trPr>
        <w:tc>
          <w:tcPr>
            <w:tcW w:w="9639" w:type="dxa"/>
            <w:gridSpan w:val="2"/>
          </w:tcPr>
          <w:p w:rsidR="00823A04" w:rsidRPr="00331320" w:rsidRDefault="00823A04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рассмотрение представленных документов и принятие решения о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продлении или об отказе в продлении срока действия 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выдача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заявителю </w:t>
            </w:r>
            <w:r w:rsidR="00347D6F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решения о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продлении или об отказе в продлении срока действия 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64472C" w:rsidRPr="00331320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Блок-схема предоставления муниципальной услуги приведена в приложении 2 к административному регламенту</w:t>
            </w:r>
          </w:p>
        </w:tc>
      </w:tr>
      <w:tr w:rsidR="00C355A6" w:rsidRPr="001E6256" w:rsidTr="00E31465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C355A6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="00B9667B" w:rsidRP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риём и регистрация заявления и документов, необходимых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заявления, необходимого для предоставления муниципальной услуги,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F0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2B1EF8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предмет обращения;</w:t>
            </w:r>
          </w:p>
          <w:p w:rsid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  <w:r w:rsidR="00B9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5F3A" w:rsidRDefault="00155F3A" w:rsidP="00155F3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</w:t>
            </w:r>
            <w:r w:rsidR="007F028E">
              <w:rPr>
                <w:rFonts w:ascii="Times New Roman" w:hAnsi="Times New Roman"/>
                <w:color w:val="000000"/>
                <w:sz w:val="24"/>
                <w:szCs w:val="24"/>
              </w:rPr>
              <w:t>т принять меры по их устранению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5F3A" w:rsidRPr="005C1CF1" w:rsidRDefault="00155F3A" w:rsidP="00155F3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отсутствия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и (или) информации, необходимых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предоставления муниципальной услуги,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представить документ и (или) информацию, необходимые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23092D" w:rsidRPr="00331320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1E6256" w:rsidRDefault="001E625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заявление поступает ответственному за исполнение административной процедуры.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еля».</w:t>
            </w:r>
          </w:p>
          <w:p w:rsidR="00523719" w:rsidRDefault="002627C5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исполнение административной процедуры </w:t>
            </w:r>
            <w:r w:rsidR="0052371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</w:t>
            </w:r>
            <w:r w:rsidR="005237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2371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1EF8" w:rsidRPr="00331320" w:rsidRDefault="002627C5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текст</w:t>
            </w:r>
            <w:r w:rsidR="002F40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следующего содержания: «Ваше заявление принято в работу. Вам необходимо подойти «дата» к «время» в вед</w:t>
            </w:r>
            <w:r w:rsidR="002F4089">
              <w:rPr>
                <w:rFonts w:ascii="Times New Roman" w:hAnsi="Times New Roman"/>
                <w:color w:val="000000"/>
                <w:sz w:val="24"/>
                <w:szCs w:val="24"/>
              </w:rPr>
              <w:t>омство с оригиналами документов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3.1.4. 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 срок выполнения 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2B1EF8" w:rsidRPr="00331320" w:rsidRDefault="002627C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 w:rsidR="00755058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2B1EF8" w:rsidRPr="00523719" w:rsidRDefault="00523719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73362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5C1CF1" w:rsidP="0047368C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 w:rsidR="00C7696C">
              <w:rPr>
                <w:color w:val="000000"/>
                <w:szCs w:val="28"/>
              </w:rPr>
              <w:t>страция заявления и документов З</w:t>
            </w:r>
            <w:r w:rsidRPr="005C1CF1">
              <w:rPr>
                <w:color w:val="000000"/>
                <w:szCs w:val="28"/>
              </w:rPr>
              <w:t xml:space="preserve">аявителя в установленном порядке 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D11179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документов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установленном порядке.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расписки в получении документов.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в личном кабинете на Едином портале отображается статус:</w:t>
            </w:r>
          </w:p>
          <w:p w:rsidR="002B1EF8" w:rsidRPr="00523719" w:rsidRDefault="002B1EF8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ство с оригиналами документов.»</w:t>
            </w:r>
          </w:p>
        </w:tc>
      </w:tr>
      <w:tr w:rsidR="005E283D" w:rsidRPr="00331320" w:rsidTr="00A06E13">
        <w:tc>
          <w:tcPr>
            <w:tcW w:w="9639" w:type="dxa"/>
            <w:gridSpan w:val="2"/>
            <w:vAlign w:val="center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2B1EF8" w:rsidRPr="002F4089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F40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="002F4089" w:rsidRPr="002F40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ассмотрение представленных документов и принятие решения о продлении или об отказе в продлении срока действия разрешения</w:t>
            </w:r>
            <w:r w:rsidRPr="002F4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576F8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457C79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проверку наличия документов, необходимых для принятия решения 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решение о 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 или об отказе в 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шения с указанием причин отказа;</w:t>
            </w:r>
          </w:p>
          <w:p w:rsidR="005F1769" w:rsidRPr="00331320" w:rsidRDefault="00240D32" w:rsidP="00E753D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 проект 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 разрешения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и направляет на подписание руководителю органа, предоставляющего муниципальную услугу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3.2.4. 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 административной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процедуры составляет не более 20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 момента поступления документов ответственному за исполнение административной процедуры.</w:t>
            </w:r>
          </w:p>
          <w:p w:rsidR="002B1EF8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Default="006D7AA7" w:rsidP="00FB03B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продлении срока действия разрешения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 w:rsidR="00457C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811" w:rsidRDefault="008E1811" w:rsidP="00FB03B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продлении срока действия разрешения оформляется в виде внесения соответствующей записи в разрешение 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на строительство, реконструкцию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капитального строительства</w:t>
            </w:r>
            <w:r w:rsidR="009B30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811" w:rsidRPr="00331320" w:rsidRDefault="008E1811" w:rsidP="00457C7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отказе в продлении срока действия разрешения </w:t>
            </w:r>
            <w:r w:rsidRPr="000F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письма 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предоставляющего муниципальную услугу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3.2.7. Способ фикса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ции результата выполнения адми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нистративного</w:t>
            </w:r>
            <w:r w:rsidR="009B3001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дей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ствия, в том числе в электронной форме</w:t>
            </w:r>
          </w:p>
        </w:tc>
        <w:tc>
          <w:tcPr>
            <w:tcW w:w="7087" w:type="dxa"/>
          </w:tcPr>
          <w:p w:rsidR="00B57A08" w:rsidRPr="00331320" w:rsidRDefault="00240D32" w:rsidP="00457C7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решения</w:t>
            </w:r>
            <w:r w:rsidR="0064075F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 разрешения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A54187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A54187" w:rsidRPr="00A541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Выдача заявителю решения о продлении или об отказе в продлении срока действия разрешения</w:t>
            </w:r>
            <w:r w:rsidRPr="00A54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 Юридические факты, необходимые для начала 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0F43A8" w:rsidRDefault="00F16988" w:rsidP="000F43A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решения о продлении срока действия разрешения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 Сведения о должностном лице (органе), 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 за выполнение административного действия</w:t>
            </w:r>
          </w:p>
        </w:tc>
        <w:tc>
          <w:tcPr>
            <w:tcW w:w="7087" w:type="dxa"/>
          </w:tcPr>
          <w:p w:rsidR="006D7AA7" w:rsidRPr="00331320" w:rsidRDefault="006D7AA7" w:rsidP="009B3001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Default="00F16988" w:rsidP="00E93E0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продлении срока действия разрешения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под роспись не позднее срока предоставления муниципальной услуги.</w:t>
            </w:r>
          </w:p>
          <w:p w:rsidR="006D7AA7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обращения за получением муниципальной услуги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продлении срока действия </w:t>
            </w:r>
            <w:r w:rsidR="009B3001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9B3001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МФЦ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продлении срока действия разрешения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аявитель получает в МФЦ, если и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ной способ получения не указан 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аявителем.</w:t>
            </w:r>
          </w:p>
          <w:p w:rsidR="006D7AA7" w:rsidRPr="0049097E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 предоставлении услуги. Вам необходимо подойти за решением в ведомство «дата» к «время».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об отказе в оказании услуги на основании «причина отказа»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.4. 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 срок выполнения 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6D7AA7" w:rsidRPr="00331320" w:rsidRDefault="00240D32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данной административной п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роцедуры составляет не позднее 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0 дней со дня подачи заявления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решения о продлении срока действия разрешения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.7. Способ фик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6D7AA7" w:rsidRPr="00331320" w:rsidRDefault="0064075F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6D7AA7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 получении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о продлении срока действия разрешения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="00E93E07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«Отказ», в поле «Комментарий» отображается текст следующего содержания: «Принято решение об отказе в оказании услуги на основании «причина отказа»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4.1. Порядок 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 текущего контроля за 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дением и 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 должностными лицами, 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</w:t>
            </w:r>
            <w:r w:rsidR="009B3001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служащи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</w:t>
            </w:r>
            <w:r w:rsidR="009B3001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 услугу, положений регла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 и иных 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тивных правовых актов, 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заместителя главы</w:t>
            </w:r>
            <w:r w:rsidR="009D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r w:rsidR="009D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5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вие)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</w:t>
            </w:r>
            <w:r w:rsidR="009B3001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 xml:space="preserve">ципальную услугу, должностных лиц органа, </w:t>
            </w:r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</w:t>
            </w:r>
            <w:r w:rsidR="009B3001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 услугу, либо 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>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жалобы в письменной форме на бумажном носителе, в электронной форме в администрацию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9D3D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9D3D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физического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9D3D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достоверную информацию о деятельности администрации ЗАТО Звёздный;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обосновывать 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5.1.5. Орган, 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 услугу, и уполномоченные на рассмотрение жалобы 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  <w:bookmarkStart w:id="1" w:name="_GoBack"/>
            <w:bookmarkEnd w:id="1"/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D7AA7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B3001">
              <w:rPr>
                <w:rFonts w:ascii="Times New Roman" w:hAnsi="Times New Roman"/>
                <w:color w:val="000000"/>
                <w:sz w:val="24"/>
                <w:szCs w:val="24"/>
              </w:rPr>
              <w:t>ля и по тому же предмету жалобы;</w:t>
            </w:r>
          </w:p>
          <w:p w:rsidR="009B3001" w:rsidRPr="00331320" w:rsidRDefault="009B3001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отсутствие нарушений при оказании муниципальной услуги.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Заявление может быть подано в суд или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64075F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>. Пермь, ул. 2-ая Красавинская, 86а).</w:t>
            </w:r>
          </w:p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="002D7AEB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разрешений на строительство, реконструкцию объектов капитального строительства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F2E20" w:rsidRPr="00556E2A" w:rsidRDefault="009805BF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740B97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br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F2E20" w:rsidRPr="00556E2A" w:rsidRDefault="00CF2E20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CF2E20" w:rsidRDefault="00CF2E20" w:rsidP="00CF2E2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7A0024">
        <w:rPr>
          <w:rFonts w:ascii="Times New Roman" w:hAnsi="Times New Roman"/>
          <w:color w:val="000000"/>
          <w:sz w:val="24"/>
          <w:szCs w:val="24"/>
        </w:rPr>
        <w:t>Продление срока действия разрешений</w:t>
      </w:r>
    </w:p>
    <w:p w:rsidR="00CF2E20" w:rsidRDefault="00CF2E20" w:rsidP="00CF2E20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A0024">
        <w:rPr>
          <w:rFonts w:ascii="Times New Roman" w:hAnsi="Times New Roman"/>
          <w:color w:val="000000"/>
          <w:sz w:val="24"/>
          <w:szCs w:val="24"/>
        </w:rPr>
        <w:t>на строительство, реконструкцию</w:t>
      </w:r>
    </w:p>
    <w:p w:rsidR="00CF2E20" w:rsidRPr="00556E2A" w:rsidRDefault="00CF2E20" w:rsidP="00CF2E20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Pr="007A0024">
        <w:rPr>
          <w:rFonts w:ascii="Times New Roman" w:hAnsi="Times New Roman"/>
          <w:color w:val="000000"/>
          <w:sz w:val="24"/>
          <w:szCs w:val="24"/>
        </w:rPr>
        <w:t>объектов капитального строительства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CF2E20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5292A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 w:rsidR="0055292A">
        <w:rPr>
          <w:rFonts w:ascii="Times New Roman" w:hAnsi="Times New Roman"/>
          <w:sz w:val="18"/>
          <w:szCs w:val="18"/>
        </w:rPr>
        <w:t>, капитальный ремонт</w:t>
      </w:r>
    </w:p>
    <w:p w:rsidR="0055292A" w:rsidRDefault="0055292A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CF2E20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E20" w:rsidRPr="009B3001" w:rsidRDefault="00CF2E20" w:rsidP="009B3001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продлении срока действия</w:t>
      </w:r>
      <w:r w:rsidRPr="00DA74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3001" w:rsidRPr="009B3001">
        <w:rPr>
          <w:rFonts w:ascii="Times New Roman" w:hAnsi="Times New Roman"/>
          <w:b/>
          <w:color w:val="000000"/>
          <w:sz w:val="24"/>
          <w:szCs w:val="24"/>
        </w:rPr>
        <w:t>разрешения на строительство, реконструкцию объектов капитального строительства</w:t>
      </w:r>
    </w:p>
    <w:p w:rsidR="00CF2E20" w:rsidRPr="009B3001" w:rsidRDefault="00CF2E20" w:rsidP="00CF2E20">
      <w:pPr>
        <w:autoSpaceDE w:val="0"/>
        <w:autoSpaceDN w:val="0"/>
        <w:ind w:firstLine="567"/>
        <w:rPr>
          <w:rFonts w:ascii="Times New Roman" w:hAnsi="Times New Roman"/>
          <w:b/>
          <w:sz w:val="22"/>
          <w:szCs w:val="22"/>
        </w:rPr>
      </w:pPr>
    </w:p>
    <w:p w:rsidR="00CF2E20" w:rsidRPr="004A4FDF" w:rsidRDefault="00CF2E20" w:rsidP="00CF2E20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продлить</w:t>
      </w:r>
      <w:r w:rsidRPr="004A4FDF">
        <w:rPr>
          <w:rFonts w:ascii="Times New Roman" w:hAnsi="Times New Roman"/>
          <w:sz w:val="24"/>
          <w:szCs w:val="24"/>
        </w:rPr>
        <w:t xml:space="preserve"> разрешение на строительство/реконструкцию</w:t>
      </w:r>
    </w:p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778"/>
        <w:gridCol w:w="2976"/>
      </w:tblGrid>
      <w:tr w:rsidR="00CF2E20" w:rsidRPr="00DA745C" w:rsidTr="0055292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CF2E20" w:rsidRPr="004A4FDF" w:rsidRDefault="00CF2E20" w:rsidP="00CF2E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 w:rsidRPr="004A4FDF">
        <w:rPr>
          <w:rFonts w:ascii="Times New Roman" w:hAnsi="Times New Roman"/>
          <w:sz w:val="24"/>
          <w:szCs w:val="24"/>
        </w:rPr>
        <w:t>сроком на</w:t>
      </w:r>
      <w:r w:rsidRPr="00DA745C">
        <w:rPr>
          <w:rFonts w:ascii="Times New Roman" w:hAnsi="Times New Roman"/>
          <w:sz w:val="22"/>
          <w:szCs w:val="22"/>
        </w:rPr>
        <w:tab/>
      </w:r>
      <w:r w:rsidRPr="00DA745C">
        <w:rPr>
          <w:rFonts w:ascii="Times New Roman" w:hAnsi="Times New Roman"/>
          <w:sz w:val="22"/>
          <w:szCs w:val="22"/>
        </w:rPr>
        <w:tab/>
      </w:r>
      <w:r w:rsidRPr="004A4FDF">
        <w:rPr>
          <w:rFonts w:ascii="Times New Roman" w:hAnsi="Times New Roman"/>
          <w:sz w:val="24"/>
          <w:szCs w:val="24"/>
        </w:rPr>
        <w:t>месяца(ев).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3953F0" w:rsidRDefault="00CF2E20" w:rsidP="00CF2E20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Строительство (реконструкция</w:t>
      </w:r>
      <w:r w:rsidR="003953F0">
        <w:rPr>
          <w:rFonts w:ascii="Times New Roman" w:hAnsi="Times New Roman"/>
          <w:sz w:val="24"/>
          <w:szCs w:val="24"/>
        </w:rPr>
        <w:t>, капитальный ремонт</w:t>
      </w:r>
      <w:r w:rsidRPr="004A4FDF">
        <w:rPr>
          <w:rFonts w:ascii="Times New Roman" w:hAnsi="Times New Roman"/>
          <w:sz w:val="24"/>
          <w:szCs w:val="24"/>
        </w:rPr>
        <w:t>) будет осуществляться на основании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CF2E20" w:rsidRPr="004A4FDF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2E20" w:rsidRPr="004A4FDF" w:rsidRDefault="00CF2E20" w:rsidP="00CF2E20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E20" w:rsidRPr="004A4FDF" w:rsidRDefault="00CF2E20" w:rsidP="00CF2E20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6719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проектной организации, ИНН, юридический и почтовый адреса,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руководителя, номер телефона, банковские реквизиты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банка, р/с, к/с, БИК))</w:t>
      </w:r>
    </w:p>
    <w:p w:rsidR="00CF2E20" w:rsidRPr="004A4FDF" w:rsidRDefault="00CF2E20" w:rsidP="00CF2E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имеющей право на выполнение проектных работ, закрепл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нное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6096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502"/>
        <w:gridCol w:w="4536"/>
      </w:tblGrid>
      <w:tr w:rsidR="00CF2E20" w:rsidRPr="00DA745C" w:rsidTr="00CF2E2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, и согласована в установленном порядке с</w:t>
            </w:r>
          </w:p>
        </w:tc>
      </w:tr>
    </w:tbl>
    <w:p w:rsidR="00CF2E20" w:rsidRPr="004A4FDF" w:rsidRDefault="00CF2E20" w:rsidP="00CF2E20">
      <w:pPr>
        <w:autoSpaceDE w:val="0"/>
        <w:autoSpaceDN w:val="0"/>
        <w:spacing w:after="6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6038"/>
      </w:tblGrid>
      <w:tr w:rsidR="003953F0" w:rsidRPr="00DA745C" w:rsidTr="003953F0">
        <w:trPr>
          <w:cantSplit/>
          <w:trHeight w:val="407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953F0" w:rsidRPr="004A4FDF" w:rsidRDefault="003953F0" w:rsidP="003953F0">
            <w:pPr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– положительное заключение государственной экспертиз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A4FDF">
              <w:rPr>
                <w:rFonts w:ascii="Times New Roman" w:hAnsi="Times New Roman"/>
                <w:sz w:val="24"/>
                <w:szCs w:val="24"/>
              </w:rPr>
              <w:t>получено за №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953F0" w:rsidRPr="00DA745C" w:rsidTr="00CF2E20">
        <w:trPr>
          <w:gridAfter w:val="1"/>
          <w:wAfter w:w="6038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5292A" w:rsidRDefault="0055292A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55292A" w:rsidRDefault="0055292A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– схема планировочной организации земельного участка согласована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7230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53F0" w:rsidRDefault="003953F0" w:rsidP="00CF2E20">
      <w:pPr>
        <w:autoSpaceDE w:val="0"/>
        <w:autoSpaceDN w:val="0"/>
        <w:spacing w:before="12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12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Проектно-сметная документация утверждена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Default="00CF2E20" w:rsidP="00CF2E20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CF2E20" w:rsidRPr="004A4FDF" w:rsidRDefault="00CF2E20" w:rsidP="003953F0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Финансирование строительства (реконструкции</w:t>
      </w:r>
      <w:r w:rsidR="003953F0">
        <w:rPr>
          <w:rFonts w:ascii="Times New Roman" w:hAnsi="Times New Roman"/>
          <w:sz w:val="24"/>
          <w:szCs w:val="24"/>
        </w:rPr>
        <w:t>, капитального ремонта</w:t>
      </w:r>
      <w:r w:rsidRPr="004A4FDF">
        <w:rPr>
          <w:rFonts w:ascii="Times New Roman" w:hAnsi="Times New Roman"/>
          <w:sz w:val="24"/>
          <w:szCs w:val="24"/>
        </w:rPr>
        <w:t>) застройщиком будет осуществляться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1636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(банковские реквизиты и номер счета)</w:t>
      </w:r>
    </w:p>
    <w:p w:rsidR="00CF2E20" w:rsidRPr="004A4FDF" w:rsidRDefault="00CF2E20" w:rsidP="00CF2E20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4A4FDF">
        <w:rPr>
          <w:rFonts w:ascii="Times New Roman" w:hAnsi="Times New Roman"/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567"/>
        <w:gridCol w:w="425"/>
        <w:gridCol w:w="1701"/>
        <w:gridCol w:w="426"/>
        <w:gridCol w:w="425"/>
        <w:gridCol w:w="850"/>
        <w:gridCol w:w="3119"/>
      </w:tblGrid>
      <w:tr w:rsidR="00CF2E20" w:rsidRPr="00DA745C" w:rsidTr="003953F0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  договором 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</w:t>
      </w:r>
      <w:r>
        <w:rPr>
          <w:rFonts w:ascii="Times New Roman" w:hAnsi="Times New Roman"/>
          <w:sz w:val="18"/>
          <w:szCs w:val="18"/>
        </w:rPr>
        <w:t>менование банка, р/с, к/с, БИК)</w:t>
      </w:r>
    </w:p>
    <w:p w:rsidR="00CF2E20" w:rsidRPr="004A4FDF" w:rsidRDefault="00CF2E20" w:rsidP="00CF2E20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строительно-монтажных работ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6521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CF2E20" w:rsidRPr="00DA745C" w:rsidTr="00CF2E2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18"/>
      </w:tblGrid>
      <w:tr w:rsidR="00CF2E20" w:rsidRPr="00DA745C" w:rsidTr="003953F0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E20" w:rsidRPr="004A4FDF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назначен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9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p w:rsidR="00CF2E20" w:rsidRPr="004A4FDF" w:rsidRDefault="00CF2E20" w:rsidP="00CF2E20">
      <w:pPr>
        <w:tabs>
          <w:tab w:val="center" w:pos="2835"/>
          <w:tab w:val="left" w:pos="4536"/>
        </w:tabs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имеющий </w:t>
      </w:r>
      <w:r w:rsidRPr="004A4FDF">
        <w:rPr>
          <w:rFonts w:ascii="Times New Roman" w:hAnsi="Times New Roman"/>
          <w:sz w:val="24"/>
          <w:szCs w:val="24"/>
        </w:rPr>
        <w:tab/>
      </w:r>
      <w:r w:rsidR="003953F0">
        <w:rPr>
          <w:rFonts w:ascii="Times New Roman" w:hAnsi="Times New Roman"/>
          <w:sz w:val="24"/>
          <w:szCs w:val="24"/>
        </w:rPr>
        <w:t xml:space="preserve">________________________ </w:t>
      </w:r>
      <w:r w:rsidRPr="004A4FDF">
        <w:rPr>
          <w:rFonts w:ascii="Times New Roman" w:hAnsi="Times New Roman"/>
          <w:sz w:val="24"/>
          <w:szCs w:val="24"/>
        </w:rPr>
        <w:t>специальное образование и стаж работы в строительстве</w:t>
      </w:r>
    </w:p>
    <w:p w:rsidR="00CF2E20" w:rsidRPr="00DA745C" w:rsidRDefault="003953F0" w:rsidP="00CF2E20">
      <w:pPr>
        <w:tabs>
          <w:tab w:val="center" w:pos="2835"/>
          <w:tab w:val="left" w:pos="4536"/>
        </w:tabs>
        <w:autoSpaceDE w:val="0"/>
        <w:autoSpaceDN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CF2E20" w:rsidRPr="00DA745C">
        <w:rPr>
          <w:rFonts w:ascii="Times New Roman" w:hAnsi="Times New Roman"/>
          <w:sz w:val="18"/>
          <w:szCs w:val="18"/>
        </w:rPr>
        <w:t>(высшее, среднее)</w:t>
      </w:r>
    </w:p>
    <w:p w:rsidR="00CF2E20" w:rsidRPr="004A4FDF" w:rsidRDefault="00CF2E20" w:rsidP="00CF2E20">
      <w:pPr>
        <w:tabs>
          <w:tab w:val="left" w:pos="3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Pr="004A4FDF">
        <w:rPr>
          <w:rFonts w:ascii="Times New Roman" w:hAnsi="Times New Roman"/>
          <w:sz w:val="24"/>
          <w:szCs w:val="24"/>
        </w:rPr>
        <w:t>лет.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rFonts w:ascii="Times New Roman" w:hAnsi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275"/>
        <w:gridCol w:w="567"/>
        <w:gridCol w:w="1418"/>
      </w:tblGrid>
      <w:tr w:rsidR="00CF2E20" w:rsidRPr="00DA745C" w:rsidTr="003953F0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>будет осуществляться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юридический и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реквизиты (наименование банка, р/с, к/с, БИК))</w:t>
      </w:r>
    </w:p>
    <w:p w:rsidR="00CF2E20" w:rsidRPr="004A4FDF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функций заказчика (застройщика)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6209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CF2E20" w:rsidRPr="00DA745C" w:rsidTr="00CF2E2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Pr="004A4FDF" w:rsidRDefault="00CF2E20" w:rsidP="00CF2E20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в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after="600" w:line="228" w:lineRule="auto"/>
        <w:rPr>
          <w:rFonts w:ascii="Times New Roman" w:hAnsi="Times New Roman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907"/>
        <w:gridCol w:w="2552"/>
      </w:tblGrid>
      <w:tr w:rsidR="00CF2E20" w:rsidRPr="00DA745C" w:rsidTr="00CF2E2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E20" w:rsidRPr="00DA745C" w:rsidTr="00CF2E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F2E20" w:rsidRPr="00DA745C" w:rsidTr="00CF2E2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Pr="00556E2A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t>М.П.</w:t>
      </w:r>
    </w:p>
    <w:p w:rsidR="009C4F99" w:rsidRPr="009C4F99" w:rsidRDefault="009C4F99" w:rsidP="00CF2E20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4A02FE" w:rsidRDefault="00556E2A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A02FE" w:rsidRDefault="004A02FE" w:rsidP="004A02FE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556E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4A02FE" w:rsidRDefault="004A02FE" w:rsidP="004A02FE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7A0024">
        <w:rPr>
          <w:rFonts w:ascii="Times New Roman" w:hAnsi="Times New Roman"/>
          <w:color w:val="000000"/>
          <w:sz w:val="24"/>
          <w:szCs w:val="24"/>
        </w:rPr>
        <w:t>Продление срока действия разрешений</w:t>
      </w:r>
    </w:p>
    <w:p w:rsidR="004A02FE" w:rsidRDefault="004A02FE" w:rsidP="004A02FE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A0024">
        <w:rPr>
          <w:rFonts w:ascii="Times New Roman" w:hAnsi="Times New Roman"/>
          <w:color w:val="000000"/>
          <w:sz w:val="24"/>
          <w:szCs w:val="24"/>
        </w:rPr>
        <w:t>на строительство, реконструкцию</w:t>
      </w:r>
    </w:p>
    <w:p w:rsidR="00DA745C" w:rsidRPr="00556E2A" w:rsidRDefault="004A352B" w:rsidP="004A02FE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4A02FE" w:rsidRPr="007A0024">
        <w:rPr>
          <w:rFonts w:ascii="Times New Roman" w:hAnsi="Times New Roman"/>
          <w:color w:val="000000"/>
          <w:sz w:val="24"/>
          <w:szCs w:val="24"/>
        </w:rPr>
        <w:t>объектов капитального строительства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DA745C" w:rsidRDefault="00A30DA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19" o:spid="_x0000_s1278" style="position:absolute;left:0;text-align:left;margin-left:46.2pt;margin-top:-.1pt;width:370.5pt;height:43.15pt;z-index:2516695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<v:textbox style="mso-next-textbox:#AutoShape 19">
              <w:txbxContent>
                <w:p w:rsidR="00A30DAF" w:rsidRPr="004A352B" w:rsidRDefault="00A30DAF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ё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30DA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283" type="#_x0000_t32" style="position:absolute;left:0;text-align:left;margin-left:232.25pt;margin-top:10.85pt;width:0;height:37.1pt;z-index:251667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30DA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oundrect id="AutoShape 40" o:spid="_x0000_s1286" style="position:absolute;left:0;text-align:left;margin-left:46.2pt;margin-top:-.35pt;width:370.5pt;height:49.9pt;z-index:251671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<v:textbox style="mso-next-textbox:#AutoShape 40">
              <w:txbxContent>
                <w:p w:rsidR="00A30DAF" w:rsidRPr="004A352B" w:rsidRDefault="00A30DAF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ассмотрение представленных документов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30DA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42" o:spid="_x0000_s1288" type="#_x0000_t32" style="position:absolute;left:0;text-align:left;margin-left:232.25pt;margin-top:1.25pt;width:.05pt;height:6.95pt;z-index:25167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1" o:spid="_x0000_s1287" style="position:absolute;left:0;text-align:left;margin-left:46.2pt;margin-top:8.2pt;width:370.5pt;height:63.8pt;z-index:251672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<v:textbox style="mso-next-textbox:#AutoShape 41">
              <w:txbxContent>
                <w:p w:rsidR="00A30DAF" w:rsidRPr="008A19EE" w:rsidRDefault="00A30DAF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и получение от уполномоченных органов документов, необходимых для предоставления</w:t>
                  </w:r>
                </w:p>
                <w:p w:rsidR="00A30DAF" w:rsidRPr="008A19EE" w:rsidRDefault="00A30DAF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 (в случае, если документы не предоставлены заявителем самостоятельно)</w:t>
                  </w:r>
                </w:p>
                <w:p w:rsidR="00A30DAF" w:rsidRDefault="00A30DAF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  <w:p w:rsidR="00A30DAF" w:rsidRPr="00447669" w:rsidRDefault="00A30DAF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30DA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3" o:spid="_x0000_s1289" style="position:absolute;left:0;text-align:left;margin-left:46.2pt;margin-top:14.6pt;width:370.5pt;height:57.65pt;z-index:2516746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<v:textbox style="mso-next-textbox:#AutoShape 43">
              <w:txbxContent>
                <w:p w:rsidR="00A30DAF" w:rsidRPr="008A19EE" w:rsidRDefault="00A30DAF" w:rsidP="00DA745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продлении или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продлении срока действия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строительство/реконструкцию</w:t>
                  </w:r>
                </w:p>
                <w:p w:rsidR="00A30DAF" w:rsidRPr="00447669" w:rsidRDefault="00A30DAF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39" o:spid="_x0000_s1285" type="#_x0000_t32" style="position:absolute;left:0;text-align:left;margin-left:232.3pt;margin-top:7.65pt;width:.05pt;height:6.95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30DAF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62" o:spid="_x0000_s1295" type="#_x0000_t32" style="position:absolute;left:0;text-align:left;margin-left:141.3pt;margin-top:7.85pt;width:.15pt;height:39pt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70" o:spid="_x0000_s1296" type="#_x0000_t32" style="position:absolute;left:0;text-align:left;margin-left:325.8pt;margin-top:7.85pt;width:.1pt;height:39pt;z-index:251678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30DA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1" o:spid="_x0000_s1297" style="position:absolute;left:0;text-align:left;margin-left:232.25pt;margin-top:14.65pt;width:179.65pt;height:68.25pt;z-index:2516797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<v:textbox style="mso-next-textbox:#AutoShape 71">
              <w:txbxContent>
                <w:p w:rsidR="00A30DAF" w:rsidRPr="008A19EE" w:rsidRDefault="00A30DAF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Продление срока действия </w:t>
                  </w: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разрешения на строительство/реконструкцию</w:t>
                  </w:r>
                </w:p>
                <w:p w:rsidR="00A30DAF" w:rsidRPr="008A19EE" w:rsidRDefault="00A30DAF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2" o:spid="_x0000_s1298" style="position:absolute;left:0;text-align:left;margin-left:46.2pt;margin-top:14.65pt;width:179.65pt;height:68.25pt;z-index:2516807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<v:textbox style="mso-next-textbox:#AutoShape 72">
              <w:txbxContent>
                <w:p w:rsidR="00A30DAF" w:rsidRPr="008A19EE" w:rsidRDefault="00A30DAF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Уведомление об отказе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продлении срока действия</w:t>
                  </w:r>
                  <w:r w:rsidRPr="008A1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строительство/реконструкцию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590F19" w:rsidRPr="00590F19" w:rsidRDefault="00556E2A" w:rsidP="00645BED">
      <w:pPr>
        <w:spacing w:line="228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64EDC" w:rsidRPr="00331320" w:rsidRDefault="00A64EDC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A64EDC" w:rsidRPr="00331320" w:rsidSect="009C4F99">
      <w:headerReference w:type="default" r:id="rId16"/>
      <w:pgSz w:w="11907" w:h="16840" w:code="9"/>
      <w:pgMar w:top="851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33" w:rsidRDefault="001B5233">
      <w:r>
        <w:separator/>
      </w:r>
    </w:p>
  </w:endnote>
  <w:endnote w:type="continuationSeparator" w:id="0">
    <w:p w:rsidR="001B5233" w:rsidRDefault="001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33" w:rsidRDefault="001B5233">
      <w:r>
        <w:separator/>
      </w:r>
    </w:p>
  </w:footnote>
  <w:footnote w:type="continuationSeparator" w:id="0">
    <w:p w:rsidR="001B5233" w:rsidRDefault="001B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AF" w:rsidRPr="005C2455" w:rsidRDefault="00A30DAF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A55008">
      <w:rPr>
        <w:rFonts w:ascii="Times New Roman" w:hAnsi="Times New Roman"/>
        <w:noProof/>
        <w:sz w:val="20"/>
      </w:rPr>
      <w:t>17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B44"/>
    <w:rsid w:val="00002BDC"/>
    <w:rsid w:val="0001163B"/>
    <w:rsid w:val="000124B0"/>
    <w:rsid w:val="000156BF"/>
    <w:rsid w:val="000167CB"/>
    <w:rsid w:val="0001776F"/>
    <w:rsid w:val="00017F21"/>
    <w:rsid w:val="00017FEF"/>
    <w:rsid w:val="00025171"/>
    <w:rsid w:val="0002678D"/>
    <w:rsid w:val="00026F2C"/>
    <w:rsid w:val="00027CCE"/>
    <w:rsid w:val="000302FF"/>
    <w:rsid w:val="00031CF7"/>
    <w:rsid w:val="00032660"/>
    <w:rsid w:val="000431AF"/>
    <w:rsid w:val="000445D4"/>
    <w:rsid w:val="00046452"/>
    <w:rsid w:val="000469C8"/>
    <w:rsid w:val="00052023"/>
    <w:rsid w:val="0005390E"/>
    <w:rsid w:val="00053ACD"/>
    <w:rsid w:val="00053FD6"/>
    <w:rsid w:val="00054CC8"/>
    <w:rsid w:val="000562B1"/>
    <w:rsid w:val="000571F7"/>
    <w:rsid w:val="00057441"/>
    <w:rsid w:val="000579F1"/>
    <w:rsid w:val="00064C99"/>
    <w:rsid w:val="0006777F"/>
    <w:rsid w:val="00075DF7"/>
    <w:rsid w:val="0007746D"/>
    <w:rsid w:val="00080275"/>
    <w:rsid w:val="00083AE5"/>
    <w:rsid w:val="00083D34"/>
    <w:rsid w:val="00091B43"/>
    <w:rsid w:val="0009328A"/>
    <w:rsid w:val="0009571C"/>
    <w:rsid w:val="000970A1"/>
    <w:rsid w:val="000A1D91"/>
    <w:rsid w:val="000A23F4"/>
    <w:rsid w:val="000B0AF0"/>
    <w:rsid w:val="000B1590"/>
    <w:rsid w:val="000B271B"/>
    <w:rsid w:val="000B38FE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E10B9"/>
    <w:rsid w:val="000E4159"/>
    <w:rsid w:val="000E5C64"/>
    <w:rsid w:val="000E6E39"/>
    <w:rsid w:val="000F1245"/>
    <w:rsid w:val="000F1446"/>
    <w:rsid w:val="000F3D29"/>
    <w:rsid w:val="000F4370"/>
    <w:rsid w:val="000F43A8"/>
    <w:rsid w:val="000F4527"/>
    <w:rsid w:val="00100306"/>
    <w:rsid w:val="001077A5"/>
    <w:rsid w:val="00110F13"/>
    <w:rsid w:val="00117EF6"/>
    <w:rsid w:val="00122B8C"/>
    <w:rsid w:val="001242AA"/>
    <w:rsid w:val="00124D78"/>
    <w:rsid w:val="001256DA"/>
    <w:rsid w:val="00141DE1"/>
    <w:rsid w:val="00144D21"/>
    <w:rsid w:val="00145158"/>
    <w:rsid w:val="001476DD"/>
    <w:rsid w:val="00147FA7"/>
    <w:rsid w:val="00150A93"/>
    <w:rsid w:val="00152EE0"/>
    <w:rsid w:val="00155F3A"/>
    <w:rsid w:val="001609DF"/>
    <w:rsid w:val="00160EE3"/>
    <w:rsid w:val="00162C39"/>
    <w:rsid w:val="00170CC9"/>
    <w:rsid w:val="001741A6"/>
    <w:rsid w:val="00176FDB"/>
    <w:rsid w:val="001815B5"/>
    <w:rsid w:val="00186631"/>
    <w:rsid w:val="001874E6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1ED2"/>
    <w:rsid w:val="001B3083"/>
    <w:rsid w:val="001B30B0"/>
    <w:rsid w:val="001B3EF9"/>
    <w:rsid w:val="001B5233"/>
    <w:rsid w:val="001B5505"/>
    <w:rsid w:val="001B7219"/>
    <w:rsid w:val="001C1F92"/>
    <w:rsid w:val="001C6DEF"/>
    <w:rsid w:val="001C7316"/>
    <w:rsid w:val="001D362B"/>
    <w:rsid w:val="001D43FF"/>
    <w:rsid w:val="001E38DD"/>
    <w:rsid w:val="001E39F4"/>
    <w:rsid w:val="001E487E"/>
    <w:rsid w:val="001E6256"/>
    <w:rsid w:val="001E69E9"/>
    <w:rsid w:val="001F212F"/>
    <w:rsid w:val="001F4916"/>
    <w:rsid w:val="001F49EF"/>
    <w:rsid w:val="001F61DA"/>
    <w:rsid w:val="001F6CA5"/>
    <w:rsid w:val="001F7ECD"/>
    <w:rsid w:val="00202421"/>
    <w:rsid w:val="00202A73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F16"/>
    <w:rsid w:val="00250957"/>
    <w:rsid w:val="00251870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885"/>
    <w:rsid w:val="00267D7B"/>
    <w:rsid w:val="00274E18"/>
    <w:rsid w:val="00280BFE"/>
    <w:rsid w:val="00282074"/>
    <w:rsid w:val="00282ABF"/>
    <w:rsid w:val="00286B0C"/>
    <w:rsid w:val="00286CFB"/>
    <w:rsid w:val="00293485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D7AEB"/>
    <w:rsid w:val="002E4460"/>
    <w:rsid w:val="002F0515"/>
    <w:rsid w:val="002F4089"/>
    <w:rsid w:val="002F4811"/>
    <w:rsid w:val="00301BD0"/>
    <w:rsid w:val="00304C21"/>
    <w:rsid w:val="003054E5"/>
    <w:rsid w:val="003066D1"/>
    <w:rsid w:val="003074DC"/>
    <w:rsid w:val="003102D2"/>
    <w:rsid w:val="00311B09"/>
    <w:rsid w:val="0031317D"/>
    <w:rsid w:val="00313F15"/>
    <w:rsid w:val="00317C86"/>
    <w:rsid w:val="00325E5E"/>
    <w:rsid w:val="00330CCE"/>
    <w:rsid w:val="00331320"/>
    <w:rsid w:val="00336C58"/>
    <w:rsid w:val="00337E5B"/>
    <w:rsid w:val="0034010F"/>
    <w:rsid w:val="00347D6F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3429"/>
    <w:rsid w:val="003856EB"/>
    <w:rsid w:val="00390FDD"/>
    <w:rsid w:val="0039300F"/>
    <w:rsid w:val="003945B3"/>
    <w:rsid w:val="00394ED6"/>
    <w:rsid w:val="003953F0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C7905"/>
    <w:rsid w:val="003E2739"/>
    <w:rsid w:val="003E281D"/>
    <w:rsid w:val="003E555C"/>
    <w:rsid w:val="003E56E5"/>
    <w:rsid w:val="003E5DCA"/>
    <w:rsid w:val="003E6B7C"/>
    <w:rsid w:val="003E7FDD"/>
    <w:rsid w:val="003F0F79"/>
    <w:rsid w:val="003F2F61"/>
    <w:rsid w:val="003F314C"/>
    <w:rsid w:val="003F49E2"/>
    <w:rsid w:val="00402311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3699"/>
    <w:rsid w:val="0043197A"/>
    <w:rsid w:val="00432F99"/>
    <w:rsid w:val="00434197"/>
    <w:rsid w:val="004417DF"/>
    <w:rsid w:val="00443208"/>
    <w:rsid w:val="00444090"/>
    <w:rsid w:val="00444BB3"/>
    <w:rsid w:val="00447149"/>
    <w:rsid w:val="0045458A"/>
    <w:rsid w:val="00454FE3"/>
    <w:rsid w:val="00456924"/>
    <w:rsid w:val="00457C79"/>
    <w:rsid w:val="00457F17"/>
    <w:rsid w:val="00463E48"/>
    <w:rsid w:val="0046526C"/>
    <w:rsid w:val="0046560C"/>
    <w:rsid w:val="00466ADC"/>
    <w:rsid w:val="0047368C"/>
    <w:rsid w:val="00477075"/>
    <w:rsid w:val="0047742E"/>
    <w:rsid w:val="00480487"/>
    <w:rsid w:val="00480A03"/>
    <w:rsid w:val="00480A7C"/>
    <w:rsid w:val="00481086"/>
    <w:rsid w:val="004814B0"/>
    <w:rsid w:val="00484CEF"/>
    <w:rsid w:val="00485BE3"/>
    <w:rsid w:val="00487512"/>
    <w:rsid w:val="0049097E"/>
    <w:rsid w:val="0049585B"/>
    <w:rsid w:val="004A0043"/>
    <w:rsid w:val="004A02FE"/>
    <w:rsid w:val="004A1C60"/>
    <w:rsid w:val="004A352B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2BD4"/>
    <w:rsid w:val="004F592E"/>
    <w:rsid w:val="004F6FE3"/>
    <w:rsid w:val="005002DE"/>
    <w:rsid w:val="00500A3A"/>
    <w:rsid w:val="00503E7C"/>
    <w:rsid w:val="005058C9"/>
    <w:rsid w:val="00506146"/>
    <w:rsid w:val="00511E84"/>
    <w:rsid w:val="00512A2D"/>
    <w:rsid w:val="00514062"/>
    <w:rsid w:val="00517216"/>
    <w:rsid w:val="00520896"/>
    <w:rsid w:val="005208A4"/>
    <w:rsid w:val="00521223"/>
    <w:rsid w:val="00521FE8"/>
    <w:rsid w:val="00523190"/>
    <w:rsid w:val="00523572"/>
    <w:rsid w:val="00523719"/>
    <w:rsid w:val="005308EA"/>
    <w:rsid w:val="00532CE4"/>
    <w:rsid w:val="00535793"/>
    <w:rsid w:val="0053669D"/>
    <w:rsid w:val="00536B7E"/>
    <w:rsid w:val="00540098"/>
    <w:rsid w:val="00541718"/>
    <w:rsid w:val="005428C2"/>
    <w:rsid w:val="00543AAF"/>
    <w:rsid w:val="0054403F"/>
    <w:rsid w:val="005442D5"/>
    <w:rsid w:val="0055261E"/>
    <w:rsid w:val="005528A5"/>
    <w:rsid w:val="0055292A"/>
    <w:rsid w:val="00556E2A"/>
    <w:rsid w:val="005603E0"/>
    <w:rsid w:val="00561445"/>
    <w:rsid w:val="00562B35"/>
    <w:rsid w:val="00563B99"/>
    <w:rsid w:val="0057203E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6CD"/>
    <w:rsid w:val="005A5FDD"/>
    <w:rsid w:val="005A7C00"/>
    <w:rsid w:val="005B3C6D"/>
    <w:rsid w:val="005B5172"/>
    <w:rsid w:val="005B52E4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D6384"/>
    <w:rsid w:val="005E283D"/>
    <w:rsid w:val="005E478F"/>
    <w:rsid w:val="005F11F7"/>
    <w:rsid w:val="005F1769"/>
    <w:rsid w:val="005F386F"/>
    <w:rsid w:val="005F5DD8"/>
    <w:rsid w:val="005F704A"/>
    <w:rsid w:val="006011A1"/>
    <w:rsid w:val="00606FEC"/>
    <w:rsid w:val="006120BD"/>
    <w:rsid w:val="00614F84"/>
    <w:rsid w:val="00621D6E"/>
    <w:rsid w:val="00622BFE"/>
    <w:rsid w:val="00623E49"/>
    <w:rsid w:val="006261B5"/>
    <w:rsid w:val="006263A2"/>
    <w:rsid w:val="00626CF5"/>
    <w:rsid w:val="00627E2C"/>
    <w:rsid w:val="00634B12"/>
    <w:rsid w:val="00634D3E"/>
    <w:rsid w:val="00635088"/>
    <w:rsid w:val="006364A1"/>
    <w:rsid w:val="006401DF"/>
    <w:rsid w:val="0064075F"/>
    <w:rsid w:val="0064466A"/>
    <w:rsid w:val="0064472C"/>
    <w:rsid w:val="00644D1A"/>
    <w:rsid w:val="00645BED"/>
    <w:rsid w:val="00652266"/>
    <w:rsid w:val="0065250D"/>
    <w:rsid w:val="00653E7F"/>
    <w:rsid w:val="006547D5"/>
    <w:rsid w:val="00660809"/>
    <w:rsid w:val="0066171E"/>
    <w:rsid w:val="006645E6"/>
    <w:rsid w:val="00665EE3"/>
    <w:rsid w:val="0066641C"/>
    <w:rsid w:val="006700C8"/>
    <w:rsid w:val="006701AE"/>
    <w:rsid w:val="0067448E"/>
    <w:rsid w:val="00677848"/>
    <w:rsid w:val="00677EB6"/>
    <w:rsid w:val="0068294D"/>
    <w:rsid w:val="006847DD"/>
    <w:rsid w:val="006863AC"/>
    <w:rsid w:val="0069557F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6F27"/>
    <w:rsid w:val="006C2433"/>
    <w:rsid w:val="006C6C7F"/>
    <w:rsid w:val="006C776B"/>
    <w:rsid w:val="006D0102"/>
    <w:rsid w:val="006D4C12"/>
    <w:rsid w:val="006D7AA7"/>
    <w:rsid w:val="006E23FD"/>
    <w:rsid w:val="006E2457"/>
    <w:rsid w:val="006E4A4C"/>
    <w:rsid w:val="006F614C"/>
    <w:rsid w:val="00702447"/>
    <w:rsid w:val="00706AA7"/>
    <w:rsid w:val="00710FC5"/>
    <w:rsid w:val="00716C35"/>
    <w:rsid w:val="0071711E"/>
    <w:rsid w:val="00717C94"/>
    <w:rsid w:val="007211BF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5688D"/>
    <w:rsid w:val="00761909"/>
    <w:rsid w:val="00762642"/>
    <w:rsid w:val="00762691"/>
    <w:rsid w:val="007628BC"/>
    <w:rsid w:val="007648DC"/>
    <w:rsid w:val="007701F6"/>
    <w:rsid w:val="0077049D"/>
    <w:rsid w:val="00776865"/>
    <w:rsid w:val="00776B7C"/>
    <w:rsid w:val="0078026B"/>
    <w:rsid w:val="00783EAD"/>
    <w:rsid w:val="00785694"/>
    <w:rsid w:val="007859E6"/>
    <w:rsid w:val="007A0024"/>
    <w:rsid w:val="007A0C8B"/>
    <w:rsid w:val="007A2EDC"/>
    <w:rsid w:val="007A3CE6"/>
    <w:rsid w:val="007A6ADA"/>
    <w:rsid w:val="007B1429"/>
    <w:rsid w:val="007B2DE8"/>
    <w:rsid w:val="007B6908"/>
    <w:rsid w:val="007B7C45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5277"/>
    <w:rsid w:val="007D633E"/>
    <w:rsid w:val="007E0527"/>
    <w:rsid w:val="007E5A7C"/>
    <w:rsid w:val="007F028E"/>
    <w:rsid w:val="007F48BB"/>
    <w:rsid w:val="007F4CBC"/>
    <w:rsid w:val="007F55B3"/>
    <w:rsid w:val="00804730"/>
    <w:rsid w:val="00805B6A"/>
    <w:rsid w:val="00811F88"/>
    <w:rsid w:val="00812048"/>
    <w:rsid w:val="0081335F"/>
    <w:rsid w:val="00820B78"/>
    <w:rsid w:val="00820D8D"/>
    <w:rsid w:val="00823A04"/>
    <w:rsid w:val="00827063"/>
    <w:rsid w:val="0083342B"/>
    <w:rsid w:val="008355A5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4C49"/>
    <w:rsid w:val="00866AAF"/>
    <w:rsid w:val="00875395"/>
    <w:rsid w:val="00877033"/>
    <w:rsid w:val="008928B5"/>
    <w:rsid w:val="00894B53"/>
    <w:rsid w:val="008A19EE"/>
    <w:rsid w:val="008A5C55"/>
    <w:rsid w:val="008A7A87"/>
    <w:rsid w:val="008B015D"/>
    <w:rsid w:val="008B1545"/>
    <w:rsid w:val="008B3D1A"/>
    <w:rsid w:val="008B47DC"/>
    <w:rsid w:val="008B7163"/>
    <w:rsid w:val="008C1F2D"/>
    <w:rsid w:val="008D298E"/>
    <w:rsid w:val="008E1811"/>
    <w:rsid w:val="008E2099"/>
    <w:rsid w:val="008E34CF"/>
    <w:rsid w:val="008E4426"/>
    <w:rsid w:val="008F1157"/>
    <w:rsid w:val="008F2213"/>
    <w:rsid w:val="008F48E3"/>
    <w:rsid w:val="00911A9D"/>
    <w:rsid w:val="0091215F"/>
    <w:rsid w:val="00912BFB"/>
    <w:rsid w:val="00916235"/>
    <w:rsid w:val="00916416"/>
    <w:rsid w:val="009214A0"/>
    <w:rsid w:val="00921DFB"/>
    <w:rsid w:val="009224D5"/>
    <w:rsid w:val="00924F7F"/>
    <w:rsid w:val="00926F35"/>
    <w:rsid w:val="00927CE3"/>
    <w:rsid w:val="00930BBE"/>
    <w:rsid w:val="009359F6"/>
    <w:rsid w:val="0093662F"/>
    <w:rsid w:val="00936D4C"/>
    <w:rsid w:val="009406F9"/>
    <w:rsid w:val="00941B40"/>
    <w:rsid w:val="00942873"/>
    <w:rsid w:val="00942F8E"/>
    <w:rsid w:val="00944CF0"/>
    <w:rsid w:val="00945D7B"/>
    <w:rsid w:val="0094702F"/>
    <w:rsid w:val="009470EF"/>
    <w:rsid w:val="0094758C"/>
    <w:rsid w:val="009502C4"/>
    <w:rsid w:val="009515F3"/>
    <w:rsid w:val="009522D6"/>
    <w:rsid w:val="00955182"/>
    <w:rsid w:val="009572F8"/>
    <w:rsid w:val="00957D70"/>
    <w:rsid w:val="0096053D"/>
    <w:rsid w:val="0096291A"/>
    <w:rsid w:val="00965FE5"/>
    <w:rsid w:val="00966D9A"/>
    <w:rsid w:val="00966E66"/>
    <w:rsid w:val="00972263"/>
    <w:rsid w:val="0097478A"/>
    <w:rsid w:val="00976F4E"/>
    <w:rsid w:val="00977EFA"/>
    <w:rsid w:val="009805BF"/>
    <w:rsid w:val="00982F50"/>
    <w:rsid w:val="0098497E"/>
    <w:rsid w:val="009858F5"/>
    <w:rsid w:val="00986DFC"/>
    <w:rsid w:val="0099016A"/>
    <w:rsid w:val="00990B6C"/>
    <w:rsid w:val="00992946"/>
    <w:rsid w:val="00992A76"/>
    <w:rsid w:val="009949A5"/>
    <w:rsid w:val="0099519D"/>
    <w:rsid w:val="00996AB2"/>
    <w:rsid w:val="009A11C0"/>
    <w:rsid w:val="009A3427"/>
    <w:rsid w:val="009A3B09"/>
    <w:rsid w:val="009B2180"/>
    <w:rsid w:val="009B3001"/>
    <w:rsid w:val="009B7A93"/>
    <w:rsid w:val="009C0609"/>
    <w:rsid w:val="009C225C"/>
    <w:rsid w:val="009C406A"/>
    <w:rsid w:val="009C4F99"/>
    <w:rsid w:val="009D057C"/>
    <w:rsid w:val="009D1FDC"/>
    <w:rsid w:val="009D3D9F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23F61"/>
    <w:rsid w:val="00A2574E"/>
    <w:rsid w:val="00A30DAF"/>
    <w:rsid w:val="00A30EE6"/>
    <w:rsid w:val="00A33D53"/>
    <w:rsid w:val="00A37F55"/>
    <w:rsid w:val="00A430EE"/>
    <w:rsid w:val="00A4552C"/>
    <w:rsid w:val="00A524BF"/>
    <w:rsid w:val="00A53234"/>
    <w:rsid w:val="00A54187"/>
    <w:rsid w:val="00A55008"/>
    <w:rsid w:val="00A6223F"/>
    <w:rsid w:val="00A63C40"/>
    <w:rsid w:val="00A64EDC"/>
    <w:rsid w:val="00A65BC2"/>
    <w:rsid w:val="00A66C99"/>
    <w:rsid w:val="00A71D17"/>
    <w:rsid w:val="00A72241"/>
    <w:rsid w:val="00A759CB"/>
    <w:rsid w:val="00A75AEF"/>
    <w:rsid w:val="00A76A9D"/>
    <w:rsid w:val="00A81C37"/>
    <w:rsid w:val="00A829AA"/>
    <w:rsid w:val="00A8417D"/>
    <w:rsid w:val="00A85CA5"/>
    <w:rsid w:val="00A9202A"/>
    <w:rsid w:val="00A95C29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C0F7D"/>
    <w:rsid w:val="00AC1016"/>
    <w:rsid w:val="00AC2067"/>
    <w:rsid w:val="00AC2AAE"/>
    <w:rsid w:val="00AC2DB9"/>
    <w:rsid w:val="00AC535C"/>
    <w:rsid w:val="00AD1C2C"/>
    <w:rsid w:val="00AD31DB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4C7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5216"/>
    <w:rsid w:val="00B411A6"/>
    <w:rsid w:val="00B43BE8"/>
    <w:rsid w:val="00B45456"/>
    <w:rsid w:val="00B52C6D"/>
    <w:rsid w:val="00B57A08"/>
    <w:rsid w:val="00B672AC"/>
    <w:rsid w:val="00B679F8"/>
    <w:rsid w:val="00B67B97"/>
    <w:rsid w:val="00B7032A"/>
    <w:rsid w:val="00B70379"/>
    <w:rsid w:val="00B748AA"/>
    <w:rsid w:val="00B7534D"/>
    <w:rsid w:val="00B762BE"/>
    <w:rsid w:val="00B82E84"/>
    <w:rsid w:val="00B855A6"/>
    <w:rsid w:val="00B858B5"/>
    <w:rsid w:val="00B85B3B"/>
    <w:rsid w:val="00B91C5D"/>
    <w:rsid w:val="00B92DAC"/>
    <w:rsid w:val="00B9667B"/>
    <w:rsid w:val="00B97E5B"/>
    <w:rsid w:val="00BA219A"/>
    <w:rsid w:val="00BA27C3"/>
    <w:rsid w:val="00BA34AA"/>
    <w:rsid w:val="00BA4A74"/>
    <w:rsid w:val="00BB338D"/>
    <w:rsid w:val="00BB715C"/>
    <w:rsid w:val="00BC0019"/>
    <w:rsid w:val="00BD7666"/>
    <w:rsid w:val="00BE2F84"/>
    <w:rsid w:val="00BE4F1B"/>
    <w:rsid w:val="00BE7E1E"/>
    <w:rsid w:val="00BF0C57"/>
    <w:rsid w:val="00BF286B"/>
    <w:rsid w:val="00BF3EB4"/>
    <w:rsid w:val="00BF6A4D"/>
    <w:rsid w:val="00C07F67"/>
    <w:rsid w:val="00C13D13"/>
    <w:rsid w:val="00C158F4"/>
    <w:rsid w:val="00C15CEF"/>
    <w:rsid w:val="00C27807"/>
    <w:rsid w:val="00C310A8"/>
    <w:rsid w:val="00C355A6"/>
    <w:rsid w:val="00C36C1F"/>
    <w:rsid w:val="00C417D9"/>
    <w:rsid w:val="00C43BF2"/>
    <w:rsid w:val="00C44E78"/>
    <w:rsid w:val="00C46926"/>
    <w:rsid w:val="00C47486"/>
    <w:rsid w:val="00C50DD5"/>
    <w:rsid w:val="00C54410"/>
    <w:rsid w:val="00C5445D"/>
    <w:rsid w:val="00C54C89"/>
    <w:rsid w:val="00C609BB"/>
    <w:rsid w:val="00C6456F"/>
    <w:rsid w:val="00C64E8F"/>
    <w:rsid w:val="00C67943"/>
    <w:rsid w:val="00C72BCD"/>
    <w:rsid w:val="00C7696C"/>
    <w:rsid w:val="00C76C11"/>
    <w:rsid w:val="00C779A2"/>
    <w:rsid w:val="00C8026F"/>
    <w:rsid w:val="00C815DC"/>
    <w:rsid w:val="00C819E5"/>
    <w:rsid w:val="00C81A2E"/>
    <w:rsid w:val="00C833AB"/>
    <w:rsid w:val="00C835F7"/>
    <w:rsid w:val="00C868DD"/>
    <w:rsid w:val="00C87F50"/>
    <w:rsid w:val="00C9152C"/>
    <w:rsid w:val="00C929ED"/>
    <w:rsid w:val="00C95A69"/>
    <w:rsid w:val="00C96D10"/>
    <w:rsid w:val="00CA429C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7331"/>
    <w:rsid w:val="00CF2E20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57D6"/>
    <w:rsid w:val="00D3078E"/>
    <w:rsid w:val="00D33BA8"/>
    <w:rsid w:val="00D3432C"/>
    <w:rsid w:val="00D343F9"/>
    <w:rsid w:val="00D353F3"/>
    <w:rsid w:val="00D42BE4"/>
    <w:rsid w:val="00D42C39"/>
    <w:rsid w:val="00D42E5C"/>
    <w:rsid w:val="00D43AD4"/>
    <w:rsid w:val="00D43C5C"/>
    <w:rsid w:val="00D4416C"/>
    <w:rsid w:val="00D46066"/>
    <w:rsid w:val="00D46B1A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DBD"/>
    <w:rsid w:val="00D74E15"/>
    <w:rsid w:val="00D75C34"/>
    <w:rsid w:val="00D777AE"/>
    <w:rsid w:val="00D8116F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1476"/>
    <w:rsid w:val="00DA2E16"/>
    <w:rsid w:val="00DA3426"/>
    <w:rsid w:val="00DA5E04"/>
    <w:rsid w:val="00DA745C"/>
    <w:rsid w:val="00DB0DFD"/>
    <w:rsid w:val="00DB0FC2"/>
    <w:rsid w:val="00DB487F"/>
    <w:rsid w:val="00DB62C6"/>
    <w:rsid w:val="00DC3FF6"/>
    <w:rsid w:val="00DD01E5"/>
    <w:rsid w:val="00DD0300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1351"/>
    <w:rsid w:val="00DF231D"/>
    <w:rsid w:val="00DF280A"/>
    <w:rsid w:val="00DF4093"/>
    <w:rsid w:val="00DF7033"/>
    <w:rsid w:val="00E01D41"/>
    <w:rsid w:val="00E038E2"/>
    <w:rsid w:val="00E10D58"/>
    <w:rsid w:val="00E12947"/>
    <w:rsid w:val="00E15746"/>
    <w:rsid w:val="00E21888"/>
    <w:rsid w:val="00E22AD4"/>
    <w:rsid w:val="00E2517A"/>
    <w:rsid w:val="00E31465"/>
    <w:rsid w:val="00E3372A"/>
    <w:rsid w:val="00E36CCE"/>
    <w:rsid w:val="00E37669"/>
    <w:rsid w:val="00E41342"/>
    <w:rsid w:val="00E41F3D"/>
    <w:rsid w:val="00E42464"/>
    <w:rsid w:val="00E465C6"/>
    <w:rsid w:val="00E47560"/>
    <w:rsid w:val="00E5202A"/>
    <w:rsid w:val="00E55D22"/>
    <w:rsid w:val="00E6145A"/>
    <w:rsid w:val="00E62CBA"/>
    <w:rsid w:val="00E645B7"/>
    <w:rsid w:val="00E66E4A"/>
    <w:rsid w:val="00E71042"/>
    <w:rsid w:val="00E7538F"/>
    <w:rsid w:val="00E753D2"/>
    <w:rsid w:val="00E75AD5"/>
    <w:rsid w:val="00E77EDF"/>
    <w:rsid w:val="00E80065"/>
    <w:rsid w:val="00E803AE"/>
    <w:rsid w:val="00E827C8"/>
    <w:rsid w:val="00E83A7E"/>
    <w:rsid w:val="00E87B90"/>
    <w:rsid w:val="00E924CA"/>
    <w:rsid w:val="00E933D3"/>
    <w:rsid w:val="00E93E07"/>
    <w:rsid w:val="00E9760A"/>
    <w:rsid w:val="00EA054E"/>
    <w:rsid w:val="00EA0A94"/>
    <w:rsid w:val="00EA11B7"/>
    <w:rsid w:val="00EA4D4E"/>
    <w:rsid w:val="00EA58D3"/>
    <w:rsid w:val="00EA598D"/>
    <w:rsid w:val="00EA5E1D"/>
    <w:rsid w:val="00EA6167"/>
    <w:rsid w:val="00EA6EA8"/>
    <w:rsid w:val="00EB0846"/>
    <w:rsid w:val="00EB40A3"/>
    <w:rsid w:val="00EB4313"/>
    <w:rsid w:val="00EB49BF"/>
    <w:rsid w:val="00EB4A35"/>
    <w:rsid w:val="00EC1931"/>
    <w:rsid w:val="00EC1989"/>
    <w:rsid w:val="00EC6AB1"/>
    <w:rsid w:val="00ED12C3"/>
    <w:rsid w:val="00ED3DEF"/>
    <w:rsid w:val="00EE20A1"/>
    <w:rsid w:val="00EE2217"/>
    <w:rsid w:val="00EE31AC"/>
    <w:rsid w:val="00EE47F1"/>
    <w:rsid w:val="00EE4F65"/>
    <w:rsid w:val="00EE542C"/>
    <w:rsid w:val="00EE58CC"/>
    <w:rsid w:val="00EE631A"/>
    <w:rsid w:val="00EE67E0"/>
    <w:rsid w:val="00EE787D"/>
    <w:rsid w:val="00EF0C7E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17EC1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4D48"/>
    <w:rsid w:val="00F451AD"/>
    <w:rsid w:val="00F554A9"/>
    <w:rsid w:val="00F5552E"/>
    <w:rsid w:val="00F6049B"/>
    <w:rsid w:val="00F61ECE"/>
    <w:rsid w:val="00F6387B"/>
    <w:rsid w:val="00F660C6"/>
    <w:rsid w:val="00F74831"/>
    <w:rsid w:val="00F7504C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22F"/>
    <w:rsid w:val="00FA1E07"/>
    <w:rsid w:val="00FA2ADE"/>
    <w:rsid w:val="00FA3B72"/>
    <w:rsid w:val="00FA3D5C"/>
    <w:rsid w:val="00FA5608"/>
    <w:rsid w:val="00FA6734"/>
    <w:rsid w:val="00FA684D"/>
    <w:rsid w:val="00FA6CA7"/>
    <w:rsid w:val="00FB03B3"/>
    <w:rsid w:val="00FB1A44"/>
    <w:rsid w:val="00FB7BDE"/>
    <w:rsid w:val="00FC21EA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9"/>
    <o:shapelayout v:ext="edit">
      <o:idmap v:ext="edit" data="1"/>
      <o:rules v:ext="edit">
        <o:r id="V:Rule1" type="connector" idref="#AutoShape 39"/>
        <o:r id="V:Rule2" type="connector" idref="#AutoShape 70"/>
        <o:r id="V:Rule3" type="connector" idref="#AutoShape 62"/>
        <o:r id="V:Rule4" type="connector" idref="#AutoShape 42"/>
        <o:r id="V:Rule5" type="connector" idref="#AutoShape 36"/>
      </o:rules>
    </o:shapelayout>
  </w:shapeDefaults>
  <w:decimalSymbol w:val=","/>
  <w:listSeparator w:val=";"/>
  <w15:docId w15:val="{EF8FEC80-0A47-49C8-BEB5-A37874D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mailto:star21@permk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star2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1C53-3550-4BC5-BA96-5974AE9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20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52608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User</cp:lastModifiedBy>
  <cp:revision>14</cp:revision>
  <cp:lastPrinted>2015-08-25T05:33:00Z</cp:lastPrinted>
  <dcterms:created xsi:type="dcterms:W3CDTF">2015-10-02T08:43:00Z</dcterms:created>
  <dcterms:modified xsi:type="dcterms:W3CDTF">2016-02-29T05:44:00Z</dcterms:modified>
</cp:coreProperties>
</file>