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A1" w:rsidRPr="00C87CF5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7CF5">
        <w:rPr>
          <w:b/>
        </w:rPr>
        <w:t>УВЕДОМЛЕНИЕ</w:t>
      </w:r>
    </w:p>
    <w:p w:rsidR="00D013A1" w:rsidRPr="00C87CF5" w:rsidRDefault="00D013A1" w:rsidP="00AB2E4F">
      <w:pPr>
        <w:spacing w:after="0" w:line="240" w:lineRule="auto"/>
        <w:jc w:val="center"/>
        <w:rPr>
          <w:b/>
        </w:rPr>
      </w:pPr>
      <w:r w:rsidRPr="00C87CF5">
        <w:rPr>
          <w:b/>
        </w:rPr>
        <w:t>о подготовке проекта нормативного правового акта ЗАТО Звёздный</w:t>
      </w:r>
    </w:p>
    <w:p w:rsidR="00D013A1" w:rsidRPr="00C87CF5" w:rsidRDefault="00D013A1" w:rsidP="00AB2E4F">
      <w:pPr>
        <w:pStyle w:val="a3"/>
        <w:jc w:val="both"/>
        <w:rPr>
          <w:sz w:val="26"/>
          <w:szCs w:val="26"/>
        </w:rPr>
      </w:pPr>
    </w:p>
    <w:p w:rsidR="00A84BE0" w:rsidRPr="00D72B86" w:rsidRDefault="00A84BE0" w:rsidP="00A84BE0">
      <w:pPr>
        <w:pStyle w:val="a3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Pr="00984035">
        <w:rPr>
          <w:bCs/>
          <w:szCs w:val="26"/>
          <w:u w:val="single"/>
        </w:rPr>
        <w:t>614575 Россия, Пермский край, п. Звёздный, ул. Ленина, д.11</w:t>
      </w:r>
      <w:r>
        <w:rPr>
          <w:bCs/>
          <w:szCs w:val="26"/>
          <w:u w:val="single"/>
        </w:rPr>
        <w:t xml:space="preserve">А, </w:t>
      </w:r>
      <w:proofErr w:type="spellStart"/>
      <w:r>
        <w:rPr>
          <w:bCs/>
          <w:szCs w:val="26"/>
          <w:u w:val="single"/>
        </w:rPr>
        <w:t>каб</w:t>
      </w:r>
      <w:proofErr w:type="spellEnd"/>
      <w:r>
        <w:rPr>
          <w:bCs/>
          <w:szCs w:val="26"/>
          <w:u w:val="single"/>
        </w:rPr>
        <w:t>. 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4" w:history="1">
        <w:r w:rsidRPr="00DF122E">
          <w:rPr>
            <w:rStyle w:val="a4"/>
            <w:bCs/>
            <w:szCs w:val="26"/>
            <w:lang w:val="en-US"/>
          </w:rPr>
          <w:t>star</w:t>
        </w:r>
        <w:r w:rsidRPr="00DF122E">
          <w:rPr>
            <w:rStyle w:val="a4"/>
            <w:bCs/>
            <w:szCs w:val="26"/>
          </w:rPr>
          <w:t>13@</w:t>
        </w:r>
        <w:proofErr w:type="spellStart"/>
        <w:r w:rsidRPr="00DF122E">
          <w:rPr>
            <w:rStyle w:val="a4"/>
            <w:bCs/>
            <w:szCs w:val="26"/>
            <w:lang w:val="en-US"/>
          </w:rPr>
          <w:t>permkray</w:t>
        </w:r>
        <w:proofErr w:type="spellEnd"/>
        <w:r w:rsidRPr="00DF122E">
          <w:rPr>
            <w:rStyle w:val="a4"/>
            <w:bCs/>
            <w:szCs w:val="26"/>
          </w:rPr>
          <w:t>.</w:t>
        </w:r>
        <w:proofErr w:type="spellStart"/>
        <w:r w:rsidRPr="00DF122E">
          <w:rPr>
            <w:rStyle w:val="a4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A84BE0" w:rsidRPr="00B30922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B30922">
        <w:rPr>
          <w:sz w:val="26"/>
          <w:szCs w:val="26"/>
        </w:rPr>
        <w:t xml:space="preserve">Сроки приёма предложений: 3 рабочих дня </w:t>
      </w:r>
      <w:proofErr w:type="gramStart"/>
      <w:r w:rsidRPr="00B30922">
        <w:rPr>
          <w:sz w:val="26"/>
          <w:szCs w:val="26"/>
        </w:rPr>
        <w:t>с даты размещения</w:t>
      </w:r>
      <w:proofErr w:type="gramEnd"/>
      <w:r w:rsidRPr="00B30922">
        <w:rPr>
          <w:sz w:val="26"/>
          <w:szCs w:val="26"/>
        </w:rPr>
        <w:t xml:space="preserve"> извещения на официальном сайте: </w:t>
      </w:r>
      <w:r w:rsidR="003C6206">
        <w:rPr>
          <w:sz w:val="26"/>
          <w:szCs w:val="26"/>
        </w:rPr>
        <w:t>06</w:t>
      </w:r>
      <w:r w:rsidR="00C75F18">
        <w:rPr>
          <w:sz w:val="26"/>
          <w:szCs w:val="26"/>
        </w:rPr>
        <w:t>.10</w:t>
      </w:r>
      <w:r w:rsidRPr="00B30922">
        <w:rPr>
          <w:sz w:val="26"/>
          <w:szCs w:val="26"/>
        </w:rPr>
        <w:t xml:space="preserve">.2017 – </w:t>
      </w:r>
      <w:r w:rsidR="003C6206">
        <w:rPr>
          <w:sz w:val="26"/>
          <w:szCs w:val="26"/>
        </w:rPr>
        <w:t>10</w:t>
      </w:r>
      <w:r w:rsidR="00C75F18">
        <w:rPr>
          <w:sz w:val="26"/>
          <w:szCs w:val="26"/>
        </w:rPr>
        <w:t>.10</w:t>
      </w:r>
      <w:r w:rsidRPr="00B30922">
        <w:rPr>
          <w:sz w:val="26"/>
          <w:szCs w:val="26"/>
        </w:rPr>
        <w:t>.2017</w:t>
      </w:r>
      <w:r>
        <w:rPr>
          <w:sz w:val="26"/>
          <w:szCs w:val="26"/>
        </w:rPr>
        <w:t>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 http://zvezdny.permarea.ru/Biznes/ocenka_regulirujushhego_vozdejstvija/.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главный специалист по охране окружающей среды отдела землеустройства и охраны окружающей среды администрации ЗАТО Звёздный Третьякова Мария Александровна (8(342)297-01-01,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139)</w:t>
      </w:r>
      <w:r w:rsidRPr="00C87CF5">
        <w:rPr>
          <w:sz w:val="26"/>
          <w:szCs w:val="26"/>
        </w:rPr>
        <w:t>.</w:t>
      </w:r>
    </w:p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постановления администрации</w:t>
            </w:r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C75F18" w:rsidRDefault="00D013A1" w:rsidP="00C75F18">
            <w:pPr>
              <w:pStyle w:val="a3"/>
              <w:jc w:val="both"/>
              <w:rPr>
                <w:sz w:val="26"/>
                <w:szCs w:val="26"/>
              </w:rPr>
            </w:pPr>
            <w:r w:rsidRPr="00C75F18">
              <w:rPr>
                <w:sz w:val="26"/>
                <w:szCs w:val="26"/>
              </w:rPr>
              <w:t>«</w:t>
            </w:r>
            <w:r w:rsidR="00C75F18" w:rsidRPr="00C75F18">
              <w:rPr>
                <w:sz w:val="26"/>
                <w:szCs w:val="26"/>
              </w:rPr>
              <w:t>Об утверждении Плана проведения плановых проверок юридических лиц и индивидуальных предпринимателей на 2018 год по муниципальному земельному контролю на территории ЗАТО Звёздный Пермского края</w:t>
            </w:r>
            <w:r w:rsidRPr="00C75F18">
              <w:rPr>
                <w:sz w:val="26"/>
                <w:szCs w:val="26"/>
              </w:rPr>
              <w:t xml:space="preserve">» 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E74B20" w:rsidP="00BF6831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ED3468">
              <w:rPr>
                <w:sz w:val="26"/>
                <w:szCs w:val="26"/>
              </w:rPr>
              <w:t xml:space="preserve">В соответствии со статьёй 72 Земельного кодекса Российской Федерации, статьёй 9 Федерального закона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DD10D1">
              <w:rPr>
                <w:sz w:val="26"/>
                <w:szCs w:val="26"/>
              </w:rPr>
              <w:br/>
              <w:t>Постановление</w:t>
            </w:r>
            <w:r>
              <w:rPr>
                <w:sz w:val="26"/>
                <w:szCs w:val="26"/>
              </w:rPr>
              <w:t>м</w:t>
            </w:r>
            <w:r w:rsidRPr="00DD10D1">
              <w:rPr>
                <w:sz w:val="26"/>
                <w:szCs w:val="26"/>
              </w:rPr>
              <w:t xml:space="preserve"> Правительства РФ от 30.06.2010 </w:t>
            </w:r>
            <w:r>
              <w:rPr>
                <w:sz w:val="26"/>
                <w:szCs w:val="26"/>
              </w:rPr>
              <w:t>№</w:t>
            </w:r>
            <w:r w:rsidRPr="00DD10D1">
              <w:rPr>
                <w:sz w:val="26"/>
                <w:szCs w:val="26"/>
              </w:rPr>
              <w:t xml:space="preserve"> 489 </w:t>
            </w:r>
            <w:r>
              <w:rPr>
                <w:sz w:val="26"/>
                <w:szCs w:val="26"/>
              </w:rPr>
              <w:t>«</w:t>
            </w:r>
            <w:r w:rsidRPr="00DD10D1">
              <w:rPr>
                <w:sz w:val="26"/>
                <w:szCs w:val="26"/>
              </w:rPr>
    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  <w:r>
              <w:rPr>
                <w:sz w:val="26"/>
                <w:szCs w:val="26"/>
              </w:rPr>
              <w:t>»,</w:t>
            </w:r>
            <w:r w:rsidRPr="00DD10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пунктами</w:t>
            </w:r>
            <w:proofErr w:type="gramEnd"/>
            <w:r>
              <w:rPr>
                <w:sz w:val="26"/>
                <w:szCs w:val="26"/>
              </w:rPr>
              <w:t xml:space="preserve"> 3.2.7., 3.2.8. Административного регламента осуществления муниципального земельного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использованием земель на территории ЗАТО Звёздный, утверждённого постановлением администрации ЗАТО Звёздный от 13.07.2016 № 971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FC40F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24B3A">
              <w:t xml:space="preserve">Проект разработан </w:t>
            </w:r>
            <w:r>
              <w:t xml:space="preserve">в целях </w:t>
            </w:r>
            <w:r w:rsidR="00E74B20">
              <w:t xml:space="preserve">осуществления </w:t>
            </w:r>
            <w:r w:rsidR="00AE2C8D" w:rsidRPr="00AE2C8D">
              <w:t>проведения плановых проверок юридических лиц и индивидуальных предпринимателей по муниципальному земельному контролю на территории ЗАТО Звёздный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AE2C8D" w:rsidP="00FC40F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Плановые проверки по земельному контролю являются мероприятиями по контролю</w:t>
            </w:r>
            <w:r w:rsidR="005E4E7C">
              <w:rPr>
                <w:sz w:val="26"/>
                <w:szCs w:val="26"/>
              </w:rPr>
              <w:t>, исполнение</w:t>
            </w:r>
            <w:r w:rsidR="00FC40FC">
              <w:rPr>
                <w:sz w:val="26"/>
                <w:szCs w:val="26"/>
              </w:rPr>
              <w:t xml:space="preserve"> юридическими лицами и</w:t>
            </w:r>
            <w:r w:rsidR="00FC40FC" w:rsidRPr="00D72B86">
              <w:rPr>
                <w:sz w:val="26"/>
                <w:szCs w:val="26"/>
              </w:rPr>
              <w:t xml:space="preserve"> индивидуальными </w:t>
            </w:r>
            <w:r w:rsidR="00FC40FC" w:rsidRPr="00D72B86">
              <w:rPr>
                <w:sz w:val="26"/>
                <w:szCs w:val="26"/>
              </w:rPr>
              <w:lastRenderedPageBreak/>
              <w:t>предпринимателями</w:t>
            </w:r>
            <w:r w:rsidR="00FC40FC">
              <w:rPr>
                <w:sz w:val="26"/>
                <w:szCs w:val="26"/>
              </w:rPr>
              <w:t xml:space="preserve"> требований земельного законодательства в части использования земель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D013A1" w:rsidRDefault="00D013A1" w:rsidP="00AB2E4F">
      <w:pPr>
        <w:spacing w:after="0" w:line="240" w:lineRule="auto"/>
        <w:jc w:val="both"/>
        <w:rPr>
          <w:sz w:val="28"/>
          <w:szCs w:val="28"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/>
    <w:sectPr w:rsidR="00D013A1" w:rsidSect="00A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B2E4F"/>
    <w:rsid w:val="00087799"/>
    <w:rsid w:val="00120793"/>
    <w:rsid w:val="00141E55"/>
    <w:rsid w:val="001B4EF9"/>
    <w:rsid w:val="001D3E70"/>
    <w:rsid w:val="002F7E7B"/>
    <w:rsid w:val="003C6206"/>
    <w:rsid w:val="004525A3"/>
    <w:rsid w:val="00470D76"/>
    <w:rsid w:val="004764AA"/>
    <w:rsid w:val="00481833"/>
    <w:rsid w:val="004F73E1"/>
    <w:rsid w:val="00524B3A"/>
    <w:rsid w:val="00526B0F"/>
    <w:rsid w:val="005C7E39"/>
    <w:rsid w:val="005E4E7C"/>
    <w:rsid w:val="007070FE"/>
    <w:rsid w:val="007071A4"/>
    <w:rsid w:val="00710738"/>
    <w:rsid w:val="007D2F5F"/>
    <w:rsid w:val="00845B99"/>
    <w:rsid w:val="00853DD0"/>
    <w:rsid w:val="00891D32"/>
    <w:rsid w:val="008B19C7"/>
    <w:rsid w:val="008E018B"/>
    <w:rsid w:val="00965D8C"/>
    <w:rsid w:val="00A427A0"/>
    <w:rsid w:val="00A83BC1"/>
    <w:rsid w:val="00A84BE0"/>
    <w:rsid w:val="00AB2E4F"/>
    <w:rsid w:val="00AE2C8D"/>
    <w:rsid w:val="00B972DC"/>
    <w:rsid w:val="00BF6831"/>
    <w:rsid w:val="00C477C3"/>
    <w:rsid w:val="00C75F18"/>
    <w:rsid w:val="00C87CF5"/>
    <w:rsid w:val="00CA671E"/>
    <w:rsid w:val="00D013A1"/>
    <w:rsid w:val="00E03A37"/>
    <w:rsid w:val="00E44E5D"/>
    <w:rsid w:val="00E74B20"/>
    <w:rsid w:val="00F1374E"/>
    <w:rsid w:val="00F61655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F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B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B2E4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B2E4F"/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13@permkr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Администрация ЗАТО Звёздный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Шалимова</dc:creator>
  <cp:keywords/>
  <dc:description/>
  <cp:lastModifiedBy>62</cp:lastModifiedBy>
  <cp:revision>11</cp:revision>
  <cp:lastPrinted>2017-10-04T06:49:00Z</cp:lastPrinted>
  <dcterms:created xsi:type="dcterms:W3CDTF">2017-09-08T08:02:00Z</dcterms:created>
  <dcterms:modified xsi:type="dcterms:W3CDTF">2017-10-06T04:04:00Z</dcterms:modified>
</cp:coreProperties>
</file>